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80"/>
        <w:gridCol w:w="7364"/>
      </w:tblGrid>
      <w:tr w:rsidR="00584C24" w:rsidRPr="00E83C33" w:rsidTr="009B2AA7">
        <w:tc>
          <w:tcPr>
            <w:tcW w:w="1980" w:type="dxa"/>
            <w:shd w:val="clear" w:color="auto" w:fill="auto"/>
          </w:tcPr>
          <w:p w:rsidR="00584C24" w:rsidRPr="00A45670" w:rsidRDefault="00584C24" w:rsidP="009B2AA7">
            <w:pPr>
              <w:jc w:val="center"/>
              <w:rPr>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1174115</wp:posOffset>
                      </wp:positionH>
                      <wp:positionV relativeFrom="paragraph">
                        <wp:posOffset>669925</wp:posOffset>
                      </wp:positionV>
                      <wp:extent cx="4657725" cy="1905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7725"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0BEDDC"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5pt,52.75pt" to="459.2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" strokecolor="#5b9bd5" strokeweight=".5pt">
                      <v:stroke joinstyle="miter"/>
                      <o:lock v:ext="edit" shapetype="f"/>
                    </v:line>
                  </w:pict>
                </mc:Fallback>
              </mc:AlternateContent>
            </w:r>
            <w:r>
              <w:rPr>
                <w:noProof/>
              </w:rPr>
              <w:drawing>
                <wp:inline distT="0" distB="0" distL="0" distR="0">
                  <wp:extent cx="1010285"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4151" b="14151"/>
                          <a:stretch>
                            <a:fillRect/>
                          </a:stretch>
                        </pic:blipFill>
                        <pic:spPr bwMode="auto">
                          <a:xfrm>
                            <a:off x="0" y="0"/>
                            <a:ext cx="1010285" cy="723265"/>
                          </a:xfrm>
                          <a:prstGeom prst="rect">
                            <a:avLst/>
                          </a:prstGeom>
                          <a:noFill/>
                          <a:ln>
                            <a:noFill/>
                          </a:ln>
                        </pic:spPr>
                      </pic:pic>
                    </a:graphicData>
                  </a:graphic>
                </wp:inline>
              </w:drawing>
            </w:r>
          </w:p>
        </w:tc>
        <w:tc>
          <w:tcPr>
            <w:tcW w:w="7364" w:type="dxa"/>
            <w:shd w:val="clear" w:color="auto" w:fill="auto"/>
          </w:tcPr>
          <w:p w:rsidR="00584C24" w:rsidRPr="0062135B" w:rsidRDefault="00584C24" w:rsidP="009B2AA7">
            <w:pPr>
              <w:jc w:val="center"/>
              <w:rPr>
                <w:sz w:val="26"/>
                <w:szCs w:val="26"/>
              </w:rPr>
            </w:pPr>
            <w:r w:rsidRPr="0062135B">
              <w:rPr>
                <w:sz w:val="26"/>
                <w:szCs w:val="26"/>
              </w:rPr>
              <w:t>BỘ GIÁO DỤC VÀ ĐÀO TẠO</w:t>
            </w:r>
          </w:p>
          <w:p w:rsidR="00584C24" w:rsidRPr="0062135B" w:rsidRDefault="00584C24" w:rsidP="009B2AA7">
            <w:pPr>
              <w:jc w:val="center"/>
              <w:rPr>
                <w:b/>
                <w:sz w:val="26"/>
                <w:szCs w:val="26"/>
              </w:rPr>
            </w:pPr>
            <w:r w:rsidRPr="0062135B">
              <w:rPr>
                <w:b/>
                <w:sz w:val="26"/>
                <w:szCs w:val="26"/>
              </w:rPr>
              <w:t>TRƯỜNG ĐẠI HỌC KINH TẾ - TÀI CHÍNH TP.HCM</w:t>
            </w:r>
          </w:p>
          <w:p w:rsidR="00584C24" w:rsidRPr="00A45670" w:rsidRDefault="00584C24" w:rsidP="00F45DFD">
            <w:pPr>
              <w:spacing w:before="60"/>
              <w:jc w:val="center"/>
              <w:rPr>
                <w:sz w:val="26"/>
                <w:szCs w:val="26"/>
              </w:rPr>
            </w:pPr>
            <w:r w:rsidRPr="00A45670">
              <w:rPr>
                <w:b/>
                <w:sz w:val="26"/>
                <w:szCs w:val="26"/>
              </w:rPr>
              <w:t>KHOA</w:t>
            </w:r>
            <w:r w:rsidR="00F45DFD">
              <w:rPr>
                <w:b/>
                <w:sz w:val="26"/>
                <w:szCs w:val="26"/>
              </w:rPr>
              <w:t xml:space="preserve"> </w:t>
            </w:r>
            <w:r>
              <w:rPr>
                <w:b/>
                <w:sz w:val="26"/>
                <w:szCs w:val="26"/>
              </w:rPr>
              <w:t>LUẬT VÀ QUAN HỆ QUỐC TẾ</w:t>
            </w:r>
          </w:p>
        </w:tc>
      </w:tr>
    </w:tbl>
    <w:p w:rsidR="00584C24" w:rsidRPr="00A45670" w:rsidRDefault="00584C24" w:rsidP="00584C24">
      <w:pPr>
        <w:spacing w:before="120" w:line="22" w:lineRule="atLeast"/>
        <w:jc w:val="center"/>
        <w:rPr>
          <w:b/>
          <w:sz w:val="26"/>
          <w:szCs w:val="26"/>
        </w:rPr>
      </w:pPr>
    </w:p>
    <w:p w:rsidR="00584C24" w:rsidRPr="00A45670" w:rsidRDefault="00584C24" w:rsidP="00584C24">
      <w:pPr>
        <w:spacing w:before="40" w:line="24" w:lineRule="atLeast"/>
        <w:jc w:val="center"/>
        <w:rPr>
          <w:b/>
          <w:sz w:val="28"/>
          <w:szCs w:val="28"/>
        </w:rPr>
      </w:pPr>
      <w:r w:rsidRPr="00A45670">
        <w:rPr>
          <w:b/>
          <w:sz w:val="28"/>
          <w:szCs w:val="28"/>
        </w:rPr>
        <w:t>HƯỚNG DẪN THỰC HIỆN</w:t>
      </w:r>
    </w:p>
    <w:p w:rsidR="00584C24" w:rsidRPr="00A45670" w:rsidRDefault="00584C24" w:rsidP="00584C24">
      <w:pPr>
        <w:spacing w:before="40" w:line="24" w:lineRule="atLeast"/>
        <w:jc w:val="center"/>
        <w:rPr>
          <w:b/>
          <w:sz w:val="28"/>
          <w:szCs w:val="28"/>
        </w:rPr>
      </w:pPr>
      <w:r w:rsidRPr="00A45670">
        <w:rPr>
          <w:b/>
          <w:sz w:val="28"/>
          <w:szCs w:val="28"/>
        </w:rPr>
        <w:t xml:space="preserve">HỌC PHẦN CHUYÊN ĐỀ / KHÓA LUẬN TỐT NGHIỆP </w:t>
      </w:r>
    </w:p>
    <w:p w:rsidR="00584C24" w:rsidRDefault="00584C24" w:rsidP="00584C24">
      <w:pPr>
        <w:spacing w:before="40" w:line="24" w:lineRule="atLeast"/>
        <w:jc w:val="center"/>
        <w:rPr>
          <w:b/>
          <w:color w:val="FF0000"/>
          <w:sz w:val="28"/>
          <w:szCs w:val="28"/>
        </w:rPr>
      </w:pPr>
      <w:r w:rsidRPr="00A45670">
        <w:rPr>
          <w:b/>
          <w:sz w:val="28"/>
          <w:szCs w:val="28"/>
        </w:rPr>
        <w:t xml:space="preserve">NGÀNH: </w:t>
      </w:r>
      <w:r>
        <w:rPr>
          <w:b/>
          <w:sz w:val="28"/>
          <w:szCs w:val="28"/>
        </w:rPr>
        <w:t>LUẬT KINH TẾ</w:t>
      </w:r>
    </w:p>
    <w:p w:rsidR="00584C24" w:rsidRDefault="00584C24" w:rsidP="00584C24">
      <w:pPr>
        <w:spacing w:before="120" w:line="22" w:lineRule="atLeast"/>
        <w:jc w:val="both"/>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2166620</wp:posOffset>
                </wp:positionH>
                <wp:positionV relativeFrom="paragraph">
                  <wp:posOffset>46355</wp:posOffset>
                </wp:positionV>
                <wp:extent cx="153352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DED46" id="_x0000_t32" coordsize="21600,21600" o:spt="32" o:oned="t" path="m,l21600,21600e" filled="f">
                <v:path arrowok="t" fillok="f" o:connecttype="none"/>
                <o:lock v:ext="edit" shapetype="t"/>
              </v:shapetype>
              <v:shape id="Straight Arrow Connector 2" o:spid="_x0000_s1026" type="#_x0000_t32" style="position:absolute;margin-left:170.6pt;margin-top:3.65pt;width:12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"/>
            </w:pict>
          </mc:Fallback>
        </mc:AlternateContent>
      </w:r>
      <w:r w:rsidRPr="00A45670">
        <w:rPr>
          <w:b/>
          <w:sz w:val="26"/>
          <w:szCs w:val="26"/>
        </w:rPr>
        <w:t xml:space="preserve">1. Giới thiệu học phần: </w:t>
      </w:r>
    </w:p>
    <w:p w:rsidR="00333A0B" w:rsidRPr="00333A0B" w:rsidRDefault="00333A0B" w:rsidP="00333A0B">
      <w:pPr>
        <w:spacing w:before="120" w:line="22" w:lineRule="atLeast"/>
        <w:ind w:firstLine="284"/>
        <w:jc w:val="both"/>
        <w:rPr>
          <w:sz w:val="26"/>
          <w:szCs w:val="26"/>
        </w:rPr>
      </w:pPr>
      <w:r w:rsidRPr="00333A0B">
        <w:rPr>
          <w:sz w:val="26"/>
          <w:szCs w:val="26"/>
        </w:rPr>
        <w:t>Mã học phần: L</w:t>
      </w:r>
      <w:r w:rsidR="00F45DFD">
        <w:rPr>
          <w:sz w:val="26"/>
          <w:szCs w:val="26"/>
        </w:rPr>
        <w:t>AW</w:t>
      </w:r>
      <w:r w:rsidRPr="00333A0B">
        <w:rPr>
          <w:sz w:val="26"/>
          <w:szCs w:val="26"/>
        </w:rPr>
        <w:t>1432 (chuyên đề), L</w:t>
      </w:r>
      <w:r w:rsidR="00F45DFD">
        <w:rPr>
          <w:sz w:val="26"/>
          <w:szCs w:val="26"/>
        </w:rPr>
        <w:t>AW</w:t>
      </w:r>
      <w:r w:rsidRPr="00333A0B">
        <w:rPr>
          <w:sz w:val="26"/>
          <w:szCs w:val="26"/>
        </w:rPr>
        <w:t>1433 (khóa luận)</w:t>
      </w:r>
    </w:p>
    <w:p w:rsidR="00333A0B" w:rsidRPr="00333A0B" w:rsidRDefault="00333A0B" w:rsidP="00333A0B">
      <w:pPr>
        <w:spacing w:before="120" w:line="22" w:lineRule="atLeast"/>
        <w:ind w:firstLine="284"/>
        <w:jc w:val="both"/>
        <w:rPr>
          <w:sz w:val="26"/>
          <w:szCs w:val="26"/>
        </w:rPr>
      </w:pPr>
      <w:r w:rsidRPr="00333A0B">
        <w:rPr>
          <w:sz w:val="26"/>
          <w:szCs w:val="26"/>
        </w:rPr>
        <w:t>Số tín chỉ: 06</w:t>
      </w:r>
    </w:p>
    <w:p w:rsidR="00584C24" w:rsidRPr="00A45670" w:rsidRDefault="00584C24" w:rsidP="00584C24">
      <w:pPr>
        <w:numPr>
          <w:ilvl w:val="0"/>
          <w:numId w:val="5"/>
        </w:numPr>
        <w:tabs>
          <w:tab w:val="left" w:pos="567"/>
        </w:tabs>
        <w:spacing w:before="120" w:line="22" w:lineRule="atLeast"/>
        <w:ind w:left="284" w:firstLine="0"/>
        <w:jc w:val="both"/>
        <w:rPr>
          <w:sz w:val="26"/>
          <w:szCs w:val="26"/>
        </w:rPr>
      </w:pPr>
      <w:r w:rsidRPr="00A45670">
        <w:rPr>
          <w:sz w:val="26"/>
          <w:szCs w:val="26"/>
        </w:rPr>
        <w:t>Học phần viết chuyên đề t</w:t>
      </w:r>
      <w:r w:rsidR="006F340C">
        <w:rPr>
          <w:sz w:val="26"/>
          <w:szCs w:val="26"/>
        </w:rPr>
        <w:t xml:space="preserve">ốt nghiệp là học phần bắt buộc </w:t>
      </w:r>
      <w:r w:rsidRPr="00A45670">
        <w:rPr>
          <w:sz w:val="26"/>
          <w:szCs w:val="26"/>
        </w:rPr>
        <w:t xml:space="preserve">trong chương trình đào tạo tại trường Đại học Kinh tế - Tài chính TP.HCM (UEF). </w:t>
      </w:r>
    </w:p>
    <w:p w:rsidR="00584C24" w:rsidRPr="00A45670" w:rsidRDefault="00584C24" w:rsidP="00584C24">
      <w:pPr>
        <w:numPr>
          <w:ilvl w:val="0"/>
          <w:numId w:val="5"/>
        </w:numPr>
        <w:tabs>
          <w:tab w:val="left" w:pos="567"/>
        </w:tabs>
        <w:spacing w:before="120" w:line="22" w:lineRule="atLeast"/>
        <w:ind w:left="284" w:firstLine="0"/>
        <w:jc w:val="both"/>
        <w:rPr>
          <w:sz w:val="26"/>
          <w:szCs w:val="26"/>
        </w:rPr>
      </w:pPr>
      <w:r w:rsidRPr="00A45670">
        <w:rPr>
          <w:sz w:val="26"/>
          <w:szCs w:val="26"/>
        </w:rPr>
        <w:t xml:space="preserve">Học phần này giúp sinh viên áp dụng kiến thức lý thuyết và kỹ năng tư duy đã học vào việc nghiên cứu một vấn đề cụ thể gắn với hoạt động ngành, chuyên ngành được đào tạo. Kết thúc học phần, mỗi sinh viên phải trình bày kết quả nghiên cứu của mình dưới hình thức một chuyên đề / khóa luận tốt nghiệp. </w:t>
      </w:r>
    </w:p>
    <w:p w:rsidR="00584C24" w:rsidRPr="00A45670" w:rsidRDefault="00584C24" w:rsidP="00584C24">
      <w:pPr>
        <w:spacing w:before="120" w:line="22" w:lineRule="atLeast"/>
        <w:rPr>
          <w:sz w:val="26"/>
          <w:szCs w:val="26"/>
        </w:rPr>
      </w:pPr>
      <w:r w:rsidRPr="00A45670">
        <w:rPr>
          <w:b/>
          <w:sz w:val="26"/>
          <w:szCs w:val="26"/>
        </w:rPr>
        <w:t xml:space="preserve">2. Mục tiêu của học phần: </w:t>
      </w:r>
      <w:r w:rsidRPr="00A45670">
        <w:rPr>
          <w:sz w:val="26"/>
          <w:szCs w:val="26"/>
        </w:rPr>
        <w:t>Giúp sinh viên</w:t>
      </w:r>
    </w:p>
    <w:p w:rsidR="00584C24" w:rsidRPr="00A45670" w:rsidRDefault="00584C24" w:rsidP="00584C24">
      <w:pPr>
        <w:numPr>
          <w:ilvl w:val="0"/>
          <w:numId w:val="5"/>
        </w:numPr>
        <w:tabs>
          <w:tab w:val="left" w:pos="567"/>
        </w:tabs>
        <w:spacing w:before="120" w:line="22" w:lineRule="atLeast"/>
        <w:ind w:left="284" w:firstLine="0"/>
        <w:jc w:val="both"/>
        <w:rPr>
          <w:sz w:val="26"/>
          <w:szCs w:val="26"/>
        </w:rPr>
      </w:pPr>
      <w:r w:rsidRPr="00A45670">
        <w:rPr>
          <w:sz w:val="26"/>
          <w:szCs w:val="26"/>
        </w:rPr>
        <w:t>Có khả năng phát hiện một vấn đề nghiên cứu có ý nghĩa về lý luận và thực tiễn. Vấn đề nghiên cứu có thể gắn với hoạt động của đơn vị thực tập tốt nghiệp cũng có thể là một vấn đề vĩ mô gắn với hoạt động của cả ngành, của thị trường. Biết nhận diện và xác định: Tính cấp thiết của vấn đề nghiên cứu; Đối tượng nghiên cứu, Phạm vi nghiên cứu, Câu hỏi nghiên cứu cho các mục tiêu nghiên cứu cụ thể. Đồng thời xây dựng kế hoạch nghiên cứu vấn đề đã được xác định;</w:t>
      </w:r>
    </w:p>
    <w:p w:rsidR="00584C24" w:rsidRPr="00A45670" w:rsidRDefault="00584C24" w:rsidP="00584C24">
      <w:pPr>
        <w:numPr>
          <w:ilvl w:val="0"/>
          <w:numId w:val="5"/>
        </w:numPr>
        <w:tabs>
          <w:tab w:val="left" w:pos="567"/>
        </w:tabs>
        <w:spacing w:before="120" w:line="22" w:lineRule="atLeast"/>
        <w:ind w:left="284" w:firstLine="0"/>
        <w:jc w:val="both"/>
        <w:rPr>
          <w:b/>
          <w:sz w:val="26"/>
          <w:szCs w:val="26"/>
        </w:rPr>
      </w:pPr>
      <w:r w:rsidRPr="00A45670">
        <w:rPr>
          <w:sz w:val="26"/>
          <w:szCs w:val="26"/>
        </w:rPr>
        <w:t>Có thể tổng hợp, hệ thống hóa những vấn đề lý thuyết (nghiên cứu trước) có liên quan vấn đề nghiên cứu đã xác định (Literature Review). Biết xây dựng danh mục tài liệu trích dẫn hay danh mục tham khảo (References,</w:t>
      </w:r>
      <w:r w:rsidRPr="00A45670">
        <w:rPr>
          <w:rStyle w:val="Heading1Char"/>
          <w:rFonts w:ascii="Times New Roman" w:hAnsi="Times New Roman"/>
          <w:sz w:val="26"/>
          <w:szCs w:val="26"/>
        </w:rPr>
        <w:t xml:space="preserve"> </w:t>
      </w:r>
      <w:r w:rsidRPr="00A45670">
        <w:rPr>
          <w:rStyle w:val="Strong"/>
          <w:b w:val="0"/>
          <w:sz w:val="26"/>
          <w:szCs w:val="26"/>
        </w:rPr>
        <w:t>Bibliography</w:t>
      </w:r>
      <w:r w:rsidRPr="00A45670">
        <w:rPr>
          <w:sz w:val="26"/>
          <w:szCs w:val="26"/>
        </w:rPr>
        <w:t>);</w:t>
      </w:r>
    </w:p>
    <w:p w:rsidR="00584C24" w:rsidRPr="00A45670" w:rsidRDefault="00584C24" w:rsidP="00584C24">
      <w:pPr>
        <w:numPr>
          <w:ilvl w:val="0"/>
          <w:numId w:val="5"/>
        </w:numPr>
        <w:tabs>
          <w:tab w:val="left" w:pos="567"/>
        </w:tabs>
        <w:spacing w:before="120" w:line="22" w:lineRule="atLeast"/>
        <w:ind w:left="284" w:firstLine="0"/>
        <w:jc w:val="both"/>
        <w:rPr>
          <w:sz w:val="26"/>
          <w:szCs w:val="26"/>
        </w:rPr>
      </w:pPr>
      <w:r w:rsidRPr="00A45670">
        <w:rPr>
          <w:sz w:val="26"/>
          <w:szCs w:val="26"/>
        </w:rPr>
        <w:t>Có thể tổng hợp, phân tích vấn đề nghiên cứu đã xác định. Biết vận dụng các hình thức thu thập dữ liệu, sử dụng các công cụ xử lý dữ liệu phù hợp. Từ đó, có thể đánh giá thực trạng, phát hiện và đề xuất giải quyết những vấn đề bất cập của đối tượng nghiên cứu.</w:t>
      </w:r>
    </w:p>
    <w:p w:rsidR="00584C24" w:rsidRPr="00A45670" w:rsidRDefault="00584C24" w:rsidP="00584C24">
      <w:pPr>
        <w:numPr>
          <w:ilvl w:val="0"/>
          <w:numId w:val="5"/>
        </w:numPr>
        <w:tabs>
          <w:tab w:val="left" w:pos="567"/>
        </w:tabs>
        <w:spacing w:before="120" w:line="22" w:lineRule="atLeast"/>
        <w:ind w:left="284" w:firstLine="0"/>
        <w:jc w:val="both"/>
        <w:rPr>
          <w:sz w:val="26"/>
          <w:szCs w:val="26"/>
        </w:rPr>
      </w:pPr>
      <w:r w:rsidRPr="00A45670">
        <w:rPr>
          <w:sz w:val="26"/>
          <w:szCs w:val="26"/>
        </w:rPr>
        <w:t>Phát triển phương pháp nghiên cứu khoa học và kỹ năng trình bày báo cáo nghiên cứu.</w:t>
      </w:r>
    </w:p>
    <w:p w:rsidR="00584C24" w:rsidRPr="00A45670" w:rsidRDefault="00584C24" w:rsidP="00584C24">
      <w:pPr>
        <w:spacing w:before="120" w:line="22" w:lineRule="atLeast"/>
        <w:jc w:val="both"/>
        <w:rPr>
          <w:b/>
          <w:sz w:val="26"/>
          <w:szCs w:val="26"/>
        </w:rPr>
      </w:pPr>
      <w:r w:rsidRPr="00A45670">
        <w:rPr>
          <w:b/>
          <w:sz w:val="26"/>
          <w:szCs w:val="26"/>
        </w:rPr>
        <w:t xml:space="preserve">3. Hình thức và nội dung của Chuyên đề/ Khóa luận tốt nghiệp: </w:t>
      </w:r>
    </w:p>
    <w:p w:rsidR="00584C24" w:rsidRPr="00974DAB" w:rsidRDefault="00584C24" w:rsidP="00584C24">
      <w:pPr>
        <w:pStyle w:val="Default"/>
        <w:spacing w:before="120" w:line="22" w:lineRule="atLeast"/>
        <w:jc w:val="both"/>
        <w:rPr>
          <w:color w:val="000099"/>
          <w:sz w:val="26"/>
          <w:szCs w:val="26"/>
        </w:rPr>
      </w:pPr>
      <w:r w:rsidRPr="00A45670">
        <w:rPr>
          <w:b/>
          <w:sz w:val="26"/>
          <w:szCs w:val="26"/>
        </w:rPr>
        <w:t xml:space="preserve">3.1. Hình thức: </w:t>
      </w:r>
      <w:r w:rsidRPr="00974DAB">
        <w:rPr>
          <w:color w:val="000099"/>
          <w:sz w:val="26"/>
          <w:szCs w:val="26"/>
        </w:rPr>
        <w:t>Theo quyết quy định về tổ chức thực hiện học phần thực tập tốt nghiệp, chuyên đề, khóa luận/ đồ án tốt nghiệp.</w:t>
      </w:r>
    </w:p>
    <w:p w:rsidR="00584C24" w:rsidRPr="00A45670" w:rsidRDefault="00584C24" w:rsidP="00584C24">
      <w:pPr>
        <w:spacing w:before="120" w:line="22" w:lineRule="atLeast"/>
        <w:rPr>
          <w:b/>
          <w:sz w:val="26"/>
          <w:szCs w:val="26"/>
        </w:rPr>
      </w:pPr>
      <w:r w:rsidRPr="00A45670">
        <w:rPr>
          <w:b/>
          <w:sz w:val="26"/>
          <w:szCs w:val="26"/>
        </w:rPr>
        <w:t>3.2. Nội dung:</w:t>
      </w:r>
    </w:p>
    <w:p w:rsidR="00584C24" w:rsidRPr="00A45670" w:rsidRDefault="00584C24" w:rsidP="00584C24">
      <w:pPr>
        <w:spacing w:before="120" w:line="22" w:lineRule="atLeast"/>
        <w:ind w:firstLine="360"/>
        <w:rPr>
          <w:sz w:val="26"/>
          <w:szCs w:val="26"/>
        </w:rPr>
      </w:pPr>
      <w:r w:rsidRPr="00A45670">
        <w:rPr>
          <w:sz w:val="26"/>
          <w:szCs w:val="26"/>
        </w:rPr>
        <w:t>Sinh viên thực hiện chuyên đề /khóa luận tốt nghiệp bao gồm các mục sau:</w:t>
      </w:r>
    </w:p>
    <w:p w:rsidR="00584C24" w:rsidRPr="00A45670" w:rsidRDefault="00584C24" w:rsidP="00584C24">
      <w:pPr>
        <w:numPr>
          <w:ilvl w:val="0"/>
          <w:numId w:val="2"/>
        </w:numPr>
        <w:spacing w:before="120" w:line="22" w:lineRule="atLeast"/>
        <w:rPr>
          <w:b/>
          <w:sz w:val="26"/>
          <w:szCs w:val="26"/>
        </w:rPr>
      </w:pPr>
      <w:r w:rsidRPr="00A45670">
        <w:rPr>
          <w:b/>
          <w:sz w:val="26"/>
          <w:szCs w:val="26"/>
        </w:rPr>
        <w:t>Phần mở đầu</w:t>
      </w:r>
    </w:p>
    <w:p w:rsidR="00584C24" w:rsidRPr="00A45670" w:rsidRDefault="00584C24" w:rsidP="00584C24">
      <w:pPr>
        <w:numPr>
          <w:ilvl w:val="0"/>
          <w:numId w:val="3"/>
        </w:numPr>
        <w:spacing w:before="120" w:line="22" w:lineRule="atLeast"/>
        <w:ind w:left="990" w:hanging="270"/>
        <w:jc w:val="both"/>
        <w:rPr>
          <w:sz w:val="26"/>
          <w:szCs w:val="26"/>
        </w:rPr>
      </w:pPr>
      <w:r w:rsidRPr="00A45670">
        <w:rPr>
          <w:sz w:val="26"/>
          <w:szCs w:val="26"/>
        </w:rPr>
        <w:t>Lý do chọn đề tài;</w:t>
      </w:r>
    </w:p>
    <w:p w:rsidR="00D845B4" w:rsidRDefault="00D845B4" w:rsidP="00584C24">
      <w:pPr>
        <w:numPr>
          <w:ilvl w:val="0"/>
          <w:numId w:val="3"/>
        </w:numPr>
        <w:spacing w:before="120" w:line="22" w:lineRule="atLeast"/>
        <w:ind w:left="990" w:hanging="270"/>
        <w:jc w:val="both"/>
        <w:rPr>
          <w:sz w:val="26"/>
          <w:szCs w:val="26"/>
        </w:rPr>
      </w:pPr>
      <w:r>
        <w:rPr>
          <w:sz w:val="26"/>
          <w:szCs w:val="26"/>
        </w:rPr>
        <w:t>Tình hình nghiên cứu đề tài;</w:t>
      </w:r>
    </w:p>
    <w:p w:rsidR="00584C24" w:rsidRPr="00A45670" w:rsidRDefault="00D845B4" w:rsidP="00584C24">
      <w:pPr>
        <w:numPr>
          <w:ilvl w:val="0"/>
          <w:numId w:val="3"/>
        </w:numPr>
        <w:spacing w:before="120" w:line="22" w:lineRule="atLeast"/>
        <w:ind w:left="990" w:hanging="270"/>
        <w:jc w:val="both"/>
        <w:rPr>
          <w:sz w:val="26"/>
          <w:szCs w:val="26"/>
        </w:rPr>
      </w:pPr>
      <w:r>
        <w:rPr>
          <w:sz w:val="26"/>
          <w:szCs w:val="26"/>
        </w:rPr>
        <w:lastRenderedPageBreak/>
        <w:t>Đối tượng và phạm vi nghiên cứu;</w:t>
      </w:r>
    </w:p>
    <w:p w:rsidR="00584C24" w:rsidRPr="00D845B4" w:rsidRDefault="00584C24" w:rsidP="00D845B4">
      <w:pPr>
        <w:numPr>
          <w:ilvl w:val="0"/>
          <w:numId w:val="3"/>
        </w:numPr>
        <w:spacing w:before="120" w:line="22" w:lineRule="atLeast"/>
        <w:ind w:left="990" w:hanging="270"/>
        <w:jc w:val="both"/>
        <w:rPr>
          <w:sz w:val="26"/>
          <w:szCs w:val="26"/>
        </w:rPr>
      </w:pPr>
      <w:r w:rsidRPr="00A45670">
        <w:rPr>
          <w:sz w:val="26"/>
          <w:szCs w:val="26"/>
        </w:rPr>
        <w:t>Phương pháp nghiên cứu;</w:t>
      </w:r>
    </w:p>
    <w:p w:rsidR="00584C24" w:rsidRPr="00A45670" w:rsidRDefault="00584C24" w:rsidP="00584C24">
      <w:pPr>
        <w:numPr>
          <w:ilvl w:val="0"/>
          <w:numId w:val="3"/>
        </w:numPr>
        <w:spacing w:before="120" w:line="22" w:lineRule="atLeast"/>
        <w:ind w:left="990" w:hanging="270"/>
        <w:jc w:val="both"/>
        <w:rPr>
          <w:sz w:val="26"/>
          <w:szCs w:val="26"/>
        </w:rPr>
      </w:pPr>
      <w:r w:rsidRPr="00A45670">
        <w:rPr>
          <w:sz w:val="26"/>
          <w:szCs w:val="26"/>
        </w:rPr>
        <w:t>Kết cấu chung của đề tài.</w:t>
      </w:r>
    </w:p>
    <w:p w:rsidR="00584C24" w:rsidRPr="00A45670" w:rsidRDefault="00584C24" w:rsidP="00584C24">
      <w:pPr>
        <w:numPr>
          <w:ilvl w:val="0"/>
          <w:numId w:val="2"/>
        </w:numPr>
        <w:spacing w:before="120" w:line="22" w:lineRule="atLeast"/>
        <w:jc w:val="both"/>
        <w:rPr>
          <w:b/>
          <w:sz w:val="26"/>
          <w:szCs w:val="26"/>
        </w:rPr>
      </w:pPr>
      <w:r w:rsidRPr="00A45670">
        <w:rPr>
          <w:b/>
          <w:sz w:val="26"/>
          <w:szCs w:val="26"/>
        </w:rPr>
        <w:t>Phần lý luận tổng quan</w:t>
      </w:r>
    </w:p>
    <w:p w:rsidR="00584C24" w:rsidRPr="00A45670" w:rsidRDefault="00584C24" w:rsidP="00584C24">
      <w:pPr>
        <w:numPr>
          <w:ilvl w:val="0"/>
          <w:numId w:val="3"/>
        </w:numPr>
        <w:spacing w:before="120" w:line="22" w:lineRule="atLeast"/>
        <w:ind w:left="990" w:hanging="270"/>
        <w:jc w:val="both"/>
        <w:rPr>
          <w:sz w:val="26"/>
          <w:szCs w:val="26"/>
        </w:rPr>
      </w:pPr>
      <w:r w:rsidRPr="00A45670">
        <w:rPr>
          <w:sz w:val="26"/>
          <w:szCs w:val="26"/>
        </w:rPr>
        <w:t>Cơ sở lý luận (nếu là chuyên đề tốt nghiệp);</w:t>
      </w:r>
    </w:p>
    <w:p w:rsidR="00584C24" w:rsidRPr="00A45670" w:rsidRDefault="00584C24" w:rsidP="00584C24">
      <w:pPr>
        <w:numPr>
          <w:ilvl w:val="0"/>
          <w:numId w:val="3"/>
        </w:numPr>
        <w:spacing w:before="120" w:line="22" w:lineRule="atLeast"/>
        <w:ind w:left="990" w:hanging="270"/>
        <w:jc w:val="both"/>
        <w:rPr>
          <w:sz w:val="26"/>
          <w:szCs w:val="26"/>
        </w:rPr>
      </w:pPr>
      <w:r w:rsidRPr="00A45670">
        <w:rPr>
          <w:sz w:val="26"/>
          <w:szCs w:val="26"/>
        </w:rPr>
        <w:t>Cơ sở khoa học của đề tài (nếu là khóa luận tốt nghiệp).</w:t>
      </w:r>
    </w:p>
    <w:p w:rsidR="00584C24" w:rsidRPr="00A45670" w:rsidRDefault="00584C24" w:rsidP="00584C24">
      <w:pPr>
        <w:numPr>
          <w:ilvl w:val="0"/>
          <w:numId w:val="2"/>
        </w:numPr>
        <w:spacing w:before="120" w:line="22" w:lineRule="atLeast"/>
        <w:jc w:val="both"/>
        <w:rPr>
          <w:b/>
          <w:sz w:val="26"/>
          <w:szCs w:val="26"/>
        </w:rPr>
      </w:pPr>
      <w:r w:rsidRPr="00A45670">
        <w:rPr>
          <w:b/>
          <w:sz w:val="26"/>
          <w:szCs w:val="26"/>
        </w:rPr>
        <w:t>Phần phân tích thực trạng của vấn đề nghiên cứu</w:t>
      </w:r>
    </w:p>
    <w:p w:rsidR="00584C24" w:rsidRPr="00A45670" w:rsidRDefault="00584C24" w:rsidP="00584C24">
      <w:pPr>
        <w:numPr>
          <w:ilvl w:val="0"/>
          <w:numId w:val="2"/>
        </w:numPr>
        <w:spacing w:before="120" w:line="22" w:lineRule="atLeast"/>
        <w:jc w:val="both"/>
        <w:rPr>
          <w:b/>
          <w:sz w:val="26"/>
          <w:szCs w:val="26"/>
        </w:rPr>
      </w:pPr>
      <w:r w:rsidRPr="00A45670">
        <w:rPr>
          <w:b/>
          <w:sz w:val="26"/>
          <w:szCs w:val="26"/>
        </w:rPr>
        <w:t>Phần đề xuất giải pháp</w:t>
      </w:r>
    </w:p>
    <w:p w:rsidR="00584C24" w:rsidRPr="00A45670" w:rsidRDefault="00584C24" w:rsidP="00584C24">
      <w:pPr>
        <w:numPr>
          <w:ilvl w:val="0"/>
          <w:numId w:val="2"/>
        </w:numPr>
        <w:spacing w:before="120" w:line="22" w:lineRule="atLeast"/>
        <w:jc w:val="both"/>
        <w:rPr>
          <w:sz w:val="26"/>
          <w:szCs w:val="26"/>
        </w:rPr>
      </w:pPr>
      <w:r w:rsidRPr="00A45670">
        <w:rPr>
          <w:b/>
          <w:sz w:val="26"/>
          <w:szCs w:val="26"/>
        </w:rPr>
        <w:t xml:space="preserve">Phần kết luận: </w:t>
      </w:r>
      <w:r w:rsidRPr="00A45670">
        <w:rPr>
          <w:sz w:val="26"/>
          <w:szCs w:val="26"/>
        </w:rPr>
        <w:t>Có thể viết kết luận đóng lại vấn đề (tóm tắt lại những gì khóa luận đã làm được) hoặc mở vấn đề (những nghiên cứu có thể tiếp tục phát triển vấn đề).</w:t>
      </w:r>
    </w:p>
    <w:p w:rsidR="00584C24" w:rsidRPr="00A45670" w:rsidRDefault="00584C24" w:rsidP="00584C24">
      <w:pPr>
        <w:numPr>
          <w:ilvl w:val="0"/>
          <w:numId w:val="2"/>
        </w:numPr>
        <w:spacing w:before="120" w:line="22" w:lineRule="atLeast"/>
        <w:jc w:val="both"/>
        <w:rPr>
          <w:b/>
          <w:sz w:val="26"/>
          <w:szCs w:val="26"/>
        </w:rPr>
      </w:pPr>
      <w:r w:rsidRPr="00A45670">
        <w:rPr>
          <w:b/>
          <w:sz w:val="26"/>
          <w:szCs w:val="26"/>
        </w:rPr>
        <w:t xml:space="preserve">Danh mục tài liệu trích dẫn và tài liệu tham khảo </w:t>
      </w:r>
      <w:r w:rsidRPr="00A45670">
        <w:rPr>
          <w:sz w:val="26"/>
          <w:szCs w:val="26"/>
        </w:rPr>
        <w:t>(</w:t>
      </w:r>
      <w:r w:rsidRPr="00F97645">
        <w:rPr>
          <w:color w:val="000099"/>
          <w:sz w:val="26"/>
          <w:szCs w:val="26"/>
        </w:rPr>
        <w:t>theo quy định</w:t>
      </w:r>
      <w:r w:rsidRPr="00A45670">
        <w:rPr>
          <w:sz w:val="26"/>
          <w:szCs w:val="26"/>
        </w:rPr>
        <w:t>)</w:t>
      </w:r>
    </w:p>
    <w:p w:rsidR="00584C24" w:rsidRPr="00A45670" w:rsidRDefault="00584C24" w:rsidP="00584C24">
      <w:pPr>
        <w:spacing w:before="120" w:line="22" w:lineRule="atLeast"/>
        <w:rPr>
          <w:b/>
          <w:sz w:val="26"/>
          <w:szCs w:val="26"/>
        </w:rPr>
      </w:pPr>
      <w:r w:rsidRPr="00A45670">
        <w:rPr>
          <w:b/>
          <w:sz w:val="26"/>
          <w:szCs w:val="26"/>
        </w:rPr>
        <w:t xml:space="preserve">4. Giảng viên hướng dẫn: </w:t>
      </w:r>
    </w:p>
    <w:p w:rsidR="00584C24" w:rsidRPr="00A45670" w:rsidRDefault="00584C24" w:rsidP="00584C24">
      <w:pPr>
        <w:spacing w:before="120" w:line="22" w:lineRule="atLeast"/>
        <w:ind w:firstLine="360"/>
        <w:rPr>
          <w:sz w:val="26"/>
          <w:szCs w:val="26"/>
        </w:rPr>
      </w:pPr>
      <w:r w:rsidRPr="00A45670">
        <w:rPr>
          <w:sz w:val="26"/>
          <w:szCs w:val="26"/>
        </w:rPr>
        <w:t>Giảng viên hướng dẫn do Khoa chuyên môn phân công nhằm:</w:t>
      </w:r>
    </w:p>
    <w:p w:rsidR="00584C24" w:rsidRPr="00A45670" w:rsidRDefault="00584C24" w:rsidP="00584C24">
      <w:pPr>
        <w:numPr>
          <w:ilvl w:val="0"/>
          <w:numId w:val="4"/>
        </w:numPr>
        <w:spacing w:before="120" w:line="22" w:lineRule="atLeast"/>
        <w:jc w:val="both"/>
        <w:rPr>
          <w:sz w:val="26"/>
          <w:szCs w:val="26"/>
        </w:rPr>
      </w:pPr>
      <w:r w:rsidRPr="00A45670">
        <w:rPr>
          <w:sz w:val="26"/>
          <w:szCs w:val="26"/>
        </w:rPr>
        <w:t>Hướng dẫn sinh viên về mặt phương pháp nghiên cứu trong việc thực hiện đề tài chuyên đề/ khóa luận tốt nghiệp;</w:t>
      </w:r>
    </w:p>
    <w:p w:rsidR="00584C24" w:rsidRDefault="00584C24" w:rsidP="00584C24">
      <w:pPr>
        <w:numPr>
          <w:ilvl w:val="0"/>
          <w:numId w:val="4"/>
        </w:numPr>
        <w:spacing w:before="120" w:line="22" w:lineRule="atLeast"/>
        <w:jc w:val="both"/>
        <w:rPr>
          <w:sz w:val="26"/>
          <w:szCs w:val="26"/>
        </w:rPr>
      </w:pPr>
      <w:r w:rsidRPr="00A45670">
        <w:rPr>
          <w:sz w:val="26"/>
          <w:szCs w:val="26"/>
        </w:rPr>
        <w:t>Giúp sinh viên củng cố những vấn đề lý thuyết có liên quan;</w:t>
      </w:r>
    </w:p>
    <w:p w:rsidR="00584C24" w:rsidRDefault="00584C24" w:rsidP="00584C24">
      <w:pPr>
        <w:numPr>
          <w:ilvl w:val="0"/>
          <w:numId w:val="4"/>
        </w:numPr>
        <w:spacing w:before="120" w:line="22" w:lineRule="atLeast"/>
        <w:jc w:val="both"/>
        <w:rPr>
          <w:sz w:val="26"/>
          <w:szCs w:val="26"/>
        </w:rPr>
      </w:pPr>
      <w:r>
        <w:rPr>
          <w:sz w:val="26"/>
          <w:szCs w:val="26"/>
        </w:rPr>
        <w:t>Theo dõi, giám sát tiến độ thực hiện, đề xuất với Khoa quản lý dừng thực hiện đề tài nếu sinh viên thực hiện không đúng theo quy định chuyên môn, thời gian, tiến độ thực hiện,…</w:t>
      </w:r>
    </w:p>
    <w:p w:rsidR="00584C24" w:rsidRPr="00A45670" w:rsidRDefault="00584C24" w:rsidP="00584C24">
      <w:pPr>
        <w:numPr>
          <w:ilvl w:val="0"/>
          <w:numId w:val="4"/>
        </w:numPr>
        <w:spacing w:before="120" w:line="22" w:lineRule="atLeast"/>
        <w:jc w:val="both"/>
        <w:rPr>
          <w:sz w:val="26"/>
          <w:szCs w:val="26"/>
        </w:rPr>
      </w:pPr>
      <w:r w:rsidRPr="00A45670">
        <w:rPr>
          <w:sz w:val="26"/>
          <w:szCs w:val="26"/>
        </w:rPr>
        <w:t>Trong trường hợp cần thiết cho việc thu thập dữ liệu, sinh viên có thể mời thêm một chuyên viên hướng dẫn thực tiễn bên ngoài (từ đơn vị thực tập tốt nghiệp hoặc một chuyên gia ở các định chế tài chính, doanh nghiệp, cơ quan quản lý nhà nước,...). Trong trường hợp này, sinh viên cần thông báo trước cho khoa quản lý và giảng viên hướng dẫn được khoa phân công nhằm có cơ chế phối hợp.</w:t>
      </w:r>
    </w:p>
    <w:p w:rsidR="00584C24" w:rsidRPr="002C473A" w:rsidRDefault="00584C24" w:rsidP="00584C24">
      <w:pPr>
        <w:numPr>
          <w:ilvl w:val="0"/>
          <w:numId w:val="4"/>
        </w:numPr>
        <w:spacing w:before="120" w:line="22" w:lineRule="atLeast"/>
        <w:jc w:val="both"/>
        <w:rPr>
          <w:color w:val="000099"/>
          <w:sz w:val="26"/>
          <w:szCs w:val="26"/>
        </w:rPr>
      </w:pPr>
      <w:r w:rsidRPr="002C473A">
        <w:rPr>
          <w:color w:val="000099"/>
          <w:sz w:val="26"/>
          <w:szCs w:val="26"/>
        </w:rPr>
        <w:t>Đánh giá kết quả của học phần chuyên đề (chiếm 100% - ghi điểm Bảng điểm cuối kỳ)</w:t>
      </w:r>
      <w:r>
        <w:rPr>
          <w:color w:val="000099"/>
          <w:sz w:val="26"/>
          <w:szCs w:val="26"/>
        </w:rPr>
        <w:t xml:space="preserve"> GVHD </w:t>
      </w:r>
      <w:r w:rsidRPr="002C473A">
        <w:rPr>
          <w:color w:val="000099"/>
          <w:sz w:val="26"/>
          <w:szCs w:val="26"/>
        </w:rPr>
        <w:t>cùng với giảng viên khác</w:t>
      </w:r>
      <w:r>
        <w:rPr>
          <w:color w:val="000099"/>
          <w:sz w:val="26"/>
          <w:szCs w:val="26"/>
        </w:rPr>
        <w:t xml:space="preserve"> đánh giá theo phiếu điểm có các nội dung theo quy định</w:t>
      </w:r>
      <w:r w:rsidRPr="002C473A">
        <w:rPr>
          <w:color w:val="000099"/>
          <w:sz w:val="26"/>
          <w:szCs w:val="26"/>
        </w:rPr>
        <w:t>. Điểm đánh giá là trung bình cộng của 02 GV</w:t>
      </w:r>
      <w:r>
        <w:rPr>
          <w:color w:val="000099"/>
          <w:sz w:val="26"/>
          <w:szCs w:val="26"/>
        </w:rPr>
        <w:t>, tính theo thang điểm 10, làm tròn đến 01 số lẻ.</w:t>
      </w:r>
      <w:r w:rsidRPr="002C473A">
        <w:rPr>
          <w:color w:val="000099"/>
          <w:sz w:val="26"/>
          <w:szCs w:val="26"/>
        </w:rPr>
        <w:t>.</w:t>
      </w:r>
    </w:p>
    <w:p w:rsidR="00584C24" w:rsidRPr="002C473A" w:rsidRDefault="00584C24" w:rsidP="00584C24">
      <w:pPr>
        <w:numPr>
          <w:ilvl w:val="0"/>
          <w:numId w:val="4"/>
        </w:numPr>
        <w:spacing w:before="120" w:line="22" w:lineRule="atLeast"/>
        <w:jc w:val="both"/>
        <w:rPr>
          <w:color w:val="000099"/>
          <w:sz w:val="26"/>
          <w:szCs w:val="26"/>
        </w:rPr>
      </w:pPr>
      <w:r w:rsidRPr="002C473A">
        <w:rPr>
          <w:color w:val="000099"/>
          <w:sz w:val="26"/>
          <w:szCs w:val="26"/>
        </w:rPr>
        <w:t>Đánh giá kết quả của học phần khóa luận/ đồ án (chiếm 100% - ghi điểm Bảng điểm cuối kỳ)</w:t>
      </w:r>
      <w:r>
        <w:rPr>
          <w:color w:val="000099"/>
          <w:sz w:val="26"/>
          <w:szCs w:val="26"/>
        </w:rPr>
        <w:t xml:space="preserve"> là thành viên HĐĐG không phải là chủ tịch, HĐĐG do Khoa quản lý đề xuất, Hiệu trưởng ban hành quyết định thành lập HĐĐG</w:t>
      </w:r>
      <w:r w:rsidRPr="002C473A">
        <w:rPr>
          <w:color w:val="000099"/>
          <w:sz w:val="26"/>
          <w:szCs w:val="26"/>
        </w:rPr>
        <w:t xml:space="preserve">. Điểm đánh giá là trung bình cộng </w:t>
      </w:r>
      <w:r>
        <w:rPr>
          <w:color w:val="000099"/>
          <w:sz w:val="26"/>
          <w:szCs w:val="26"/>
        </w:rPr>
        <w:t>của các thành viên HĐĐG, tính theo thang điểm 10, làm tròn đến 01 số lẻ</w:t>
      </w:r>
      <w:r w:rsidRPr="002C473A">
        <w:rPr>
          <w:color w:val="000099"/>
          <w:sz w:val="26"/>
          <w:szCs w:val="26"/>
        </w:rPr>
        <w:t>.</w:t>
      </w:r>
    </w:p>
    <w:p w:rsidR="00584C24" w:rsidRPr="00A45670" w:rsidRDefault="00584C24" w:rsidP="00584C24">
      <w:pPr>
        <w:spacing w:before="120" w:after="120" w:line="22" w:lineRule="atLeast"/>
        <w:rPr>
          <w:b/>
          <w:sz w:val="26"/>
          <w:szCs w:val="26"/>
        </w:rPr>
      </w:pPr>
      <w:r w:rsidRPr="00A45670">
        <w:rPr>
          <w:b/>
          <w:sz w:val="26"/>
          <w:szCs w:val="26"/>
        </w:rPr>
        <w:t>5. Kế hoạch chi tiết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20"/>
        <w:gridCol w:w="3685"/>
      </w:tblGrid>
      <w:tr w:rsidR="00584C24" w:rsidRPr="00A45670" w:rsidTr="009B2AA7">
        <w:tc>
          <w:tcPr>
            <w:tcW w:w="817" w:type="dxa"/>
            <w:vAlign w:val="center"/>
          </w:tcPr>
          <w:p w:rsidR="00584C24" w:rsidRPr="00A45670" w:rsidRDefault="00584C24" w:rsidP="009B2AA7">
            <w:pPr>
              <w:spacing w:before="120" w:line="22" w:lineRule="atLeast"/>
              <w:jc w:val="center"/>
              <w:rPr>
                <w:b/>
                <w:sz w:val="26"/>
                <w:szCs w:val="26"/>
              </w:rPr>
            </w:pPr>
            <w:r w:rsidRPr="00A45670">
              <w:rPr>
                <w:b/>
                <w:sz w:val="26"/>
                <w:szCs w:val="26"/>
              </w:rPr>
              <w:t>Bước</w:t>
            </w:r>
          </w:p>
        </w:tc>
        <w:tc>
          <w:tcPr>
            <w:tcW w:w="4820" w:type="dxa"/>
            <w:vAlign w:val="center"/>
          </w:tcPr>
          <w:p w:rsidR="00584C24" w:rsidRPr="00A45670" w:rsidRDefault="00584C24" w:rsidP="009B2AA7">
            <w:pPr>
              <w:spacing w:before="120" w:line="22" w:lineRule="atLeast"/>
              <w:jc w:val="center"/>
              <w:rPr>
                <w:b/>
                <w:sz w:val="26"/>
                <w:szCs w:val="26"/>
              </w:rPr>
            </w:pPr>
            <w:r w:rsidRPr="00A45670">
              <w:rPr>
                <w:b/>
                <w:sz w:val="26"/>
                <w:szCs w:val="26"/>
              </w:rPr>
              <w:t>Chủ đề</w:t>
            </w:r>
          </w:p>
        </w:tc>
        <w:tc>
          <w:tcPr>
            <w:tcW w:w="3685" w:type="dxa"/>
            <w:vAlign w:val="center"/>
          </w:tcPr>
          <w:p w:rsidR="00584C24" w:rsidRPr="00A45670" w:rsidRDefault="00584C24" w:rsidP="009B2AA7">
            <w:pPr>
              <w:spacing w:before="120" w:line="22" w:lineRule="atLeast"/>
              <w:jc w:val="center"/>
              <w:rPr>
                <w:b/>
                <w:sz w:val="26"/>
                <w:szCs w:val="26"/>
              </w:rPr>
            </w:pPr>
            <w:r w:rsidRPr="00A45670">
              <w:rPr>
                <w:b/>
                <w:sz w:val="26"/>
                <w:szCs w:val="26"/>
              </w:rPr>
              <w:t>Tham chiếu</w:t>
            </w:r>
          </w:p>
        </w:tc>
      </w:tr>
      <w:tr w:rsidR="00584C24" w:rsidRPr="00A45670" w:rsidTr="009B2AA7">
        <w:trPr>
          <w:trHeight w:val="827"/>
        </w:trPr>
        <w:tc>
          <w:tcPr>
            <w:tcW w:w="817" w:type="dxa"/>
            <w:tcBorders>
              <w:bottom w:val="single" w:sz="4" w:space="0" w:color="auto"/>
            </w:tcBorders>
            <w:vAlign w:val="center"/>
          </w:tcPr>
          <w:p w:rsidR="00584C24" w:rsidRPr="00A45670" w:rsidRDefault="00584C24" w:rsidP="009B2AA7">
            <w:pPr>
              <w:spacing w:before="40" w:after="40" w:line="22" w:lineRule="atLeast"/>
              <w:jc w:val="center"/>
              <w:rPr>
                <w:sz w:val="26"/>
                <w:szCs w:val="26"/>
              </w:rPr>
            </w:pPr>
            <w:r w:rsidRPr="00A45670">
              <w:rPr>
                <w:sz w:val="26"/>
                <w:szCs w:val="26"/>
              </w:rPr>
              <w:t>1</w:t>
            </w:r>
          </w:p>
        </w:tc>
        <w:tc>
          <w:tcPr>
            <w:tcW w:w="4820" w:type="dxa"/>
            <w:tcBorders>
              <w:bottom w:val="single" w:sz="4" w:space="0" w:color="auto"/>
            </w:tcBorders>
            <w:vAlign w:val="center"/>
          </w:tcPr>
          <w:p w:rsidR="00584C24" w:rsidRPr="00A45670" w:rsidRDefault="00584C24" w:rsidP="009B2AA7">
            <w:pPr>
              <w:spacing w:before="40" w:after="40" w:line="22" w:lineRule="atLeast"/>
              <w:rPr>
                <w:bCs/>
                <w:sz w:val="26"/>
                <w:szCs w:val="26"/>
              </w:rPr>
            </w:pPr>
            <w:r w:rsidRPr="00A45670">
              <w:rPr>
                <w:bCs/>
                <w:sz w:val="26"/>
                <w:szCs w:val="26"/>
              </w:rPr>
              <w:t>Đăng ký học phần</w:t>
            </w:r>
          </w:p>
          <w:p w:rsidR="00584C24" w:rsidRPr="00A45670" w:rsidRDefault="00584C24" w:rsidP="009B2AA7">
            <w:pPr>
              <w:spacing w:before="40" w:after="40" w:line="22" w:lineRule="atLeast"/>
              <w:rPr>
                <w:bCs/>
                <w:sz w:val="26"/>
                <w:szCs w:val="26"/>
              </w:rPr>
            </w:pPr>
            <w:r w:rsidRPr="00A45670">
              <w:rPr>
                <w:bCs/>
                <w:sz w:val="26"/>
                <w:szCs w:val="26"/>
              </w:rPr>
              <w:t>Đăng ký đề tài chuyên đề/ khóa luận</w:t>
            </w:r>
          </w:p>
          <w:p w:rsidR="00584C24" w:rsidRPr="00A45670" w:rsidRDefault="00584C24" w:rsidP="009B2AA7">
            <w:pPr>
              <w:spacing w:before="40" w:after="40" w:line="22" w:lineRule="atLeast"/>
              <w:rPr>
                <w:bCs/>
                <w:sz w:val="26"/>
                <w:szCs w:val="26"/>
              </w:rPr>
            </w:pPr>
            <w:r w:rsidRPr="00A45670">
              <w:rPr>
                <w:bCs/>
                <w:sz w:val="26"/>
                <w:szCs w:val="26"/>
              </w:rPr>
              <w:t>Xét duyệt danh sách chuyên đề / khóa luận tốt nghiệp</w:t>
            </w:r>
          </w:p>
        </w:tc>
        <w:tc>
          <w:tcPr>
            <w:tcW w:w="3685" w:type="dxa"/>
            <w:vAlign w:val="center"/>
          </w:tcPr>
          <w:p w:rsidR="00584C24" w:rsidRPr="00A45670" w:rsidRDefault="00584C24" w:rsidP="00584C24">
            <w:pPr>
              <w:numPr>
                <w:ilvl w:val="0"/>
                <w:numId w:val="4"/>
              </w:numPr>
              <w:spacing w:before="40" w:after="40" w:line="22" w:lineRule="atLeast"/>
              <w:ind w:left="162" w:hanging="180"/>
              <w:rPr>
                <w:i/>
                <w:sz w:val="26"/>
                <w:szCs w:val="26"/>
              </w:rPr>
            </w:pPr>
            <w:r w:rsidRPr="00A45670">
              <w:rPr>
                <w:sz w:val="26"/>
                <w:szCs w:val="26"/>
              </w:rPr>
              <w:t>Kế hoạch thực tập và tốt nghiệp khóa học (P.ĐT)</w:t>
            </w:r>
          </w:p>
        </w:tc>
      </w:tr>
      <w:tr w:rsidR="00584C24" w:rsidRPr="00A45670" w:rsidTr="009B2AA7">
        <w:trPr>
          <w:trHeight w:val="684"/>
        </w:trPr>
        <w:tc>
          <w:tcPr>
            <w:tcW w:w="817" w:type="dxa"/>
            <w:tcBorders>
              <w:top w:val="single" w:sz="4" w:space="0" w:color="auto"/>
              <w:bottom w:val="single" w:sz="4" w:space="0" w:color="auto"/>
            </w:tcBorders>
            <w:vAlign w:val="center"/>
          </w:tcPr>
          <w:p w:rsidR="00584C24" w:rsidRPr="00A45670" w:rsidRDefault="00584C24" w:rsidP="009B2AA7">
            <w:pPr>
              <w:spacing w:before="40" w:after="40" w:line="22" w:lineRule="atLeast"/>
              <w:jc w:val="center"/>
              <w:rPr>
                <w:sz w:val="26"/>
                <w:szCs w:val="26"/>
              </w:rPr>
            </w:pPr>
            <w:r w:rsidRPr="00A45670">
              <w:rPr>
                <w:sz w:val="26"/>
                <w:szCs w:val="26"/>
              </w:rPr>
              <w:lastRenderedPageBreak/>
              <w:t>2</w:t>
            </w:r>
          </w:p>
        </w:tc>
        <w:tc>
          <w:tcPr>
            <w:tcW w:w="4820" w:type="dxa"/>
            <w:tcBorders>
              <w:top w:val="single" w:sz="4" w:space="0" w:color="auto"/>
              <w:bottom w:val="single" w:sz="4" w:space="0" w:color="auto"/>
            </w:tcBorders>
            <w:vAlign w:val="center"/>
          </w:tcPr>
          <w:p w:rsidR="00584C24" w:rsidRPr="00A45670" w:rsidRDefault="00584C24" w:rsidP="009B2AA7">
            <w:pPr>
              <w:spacing w:before="40" w:after="40" w:line="22" w:lineRule="atLeast"/>
              <w:rPr>
                <w:bCs/>
                <w:sz w:val="26"/>
                <w:szCs w:val="26"/>
              </w:rPr>
            </w:pPr>
            <w:r w:rsidRPr="00A45670">
              <w:rPr>
                <w:bCs/>
                <w:sz w:val="26"/>
                <w:szCs w:val="26"/>
              </w:rPr>
              <w:t>Phân công giảng viên hướng dẫn</w:t>
            </w:r>
          </w:p>
        </w:tc>
        <w:tc>
          <w:tcPr>
            <w:tcW w:w="3685" w:type="dxa"/>
            <w:tcBorders>
              <w:bottom w:val="single" w:sz="4" w:space="0" w:color="auto"/>
            </w:tcBorders>
            <w:vAlign w:val="center"/>
          </w:tcPr>
          <w:p w:rsidR="00584C24" w:rsidRPr="00A45670" w:rsidRDefault="00584C24" w:rsidP="00584C24">
            <w:pPr>
              <w:numPr>
                <w:ilvl w:val="0"/>
                <w:numId w:val="4"/>
              </w:numPr>
              <w:spacing w:before="40" w:after="40" w:line="22" w:lineRule="atLeast"/>
              <w:ind w:left="162" w:hanging="180"/>
              <w:rPr>
                <w:sz w:val="26"/>
                <w:szCs w:val="26"/>
              </w:rPr>
            </w:pPr>
            <w:r w:rsidRPr="00A45670">
              <w:rPr>
                <w:sz w:val="26"/>
                <w:szCs w:val="26"/>
              </w:rPr>
              <w:t>Danh sách đăng ký học phần theo chuyên ngành</w:t>
            </w:r>
          </w:p>
        </w:tc>
      </w:tr>
      <w:tr w:rsidR="00584C24" w:rsidRPr="00A45670" w:rsidTr="009B2AA7">
        <w:tc>
          <w:tcPr>
            <w:tcW w:w="817" w:type="dxa"/>
            <w:tcBorders>
              <w:top w:val="single" w:sz="4" w:space="0" w:color="auto"/>
            </w:tcBorders>
            <w:vAlign w:val="center"/>
          </w:tcPr>
          <w:p w:rsidR="00584C24" w:rsidRPr="00A45670" w:rsidRDefault="00584C24" w:rsidP="009B2AA7">
            <w:pPr>
              <w:spacing w:before="40" w:after="40" w:line="22" w:lineRule="atLeast"/>
              <w:jc w:val="center"/>
              <w:rPr>
                <w:sz w:val="26"/>
                <w:szCs w:val="26"/>
              </w:rPr>
            </w:pPr>
            <w:r w:rsidRPr="00A45670">
              <w:rPr>
                <w:sz w:val="26"/>
                <w:szCs w:val="26"/>
              </w:rPr>
              <w:t>3</w:t>
            </w:r>
          </w:p>
        </w:tc>
        <w:tc>
          <w:tcPr>
            <w:tcW w:w="4820" w:type="dxa"/>
            <w:tcBorders>
              <w:top w:val="single" w:sz="4" w:space="0" w:color="auto"/>
            </w:tcBorders>
            <w:vAlign w:val="center"/>
          </w:tcPr>
          <w:p w:rsidR="00584C24" w:rsidRPr="00A45670" w:rsidRDefault="00584C24" w:rsidP="009B2AA7">
            <w:pPr>
              <w:spacing w:before="40" w:after="40" w:line="22" w:lineRule="atLeast"/>
              <w:rPr>
                <w:bCs/>
                <w:sz w:val="26"/>
                <w:szCs w:val="26"/>
              </w:rPr>
            </w:pPr>
            <w:r w:rsidRPr="00A45670">
              <w:rPr>
                <w:bCs/>
                <w:sz w:val="26"/>
                <w:szCs w:val="26"/>
              </w:rPr>
              <w:t>Định kỳ làm việc với GVHD để:</w:t>
            </w:r>
          </w:p>
          <w:p w:rsidR="00584C24" w:rsidRPr="00A45670" w:rsidRDefault="00584C24" w:rsidP="00584C24">
            <w:pPr>
              <w:numPr>
                <w:ilvl w:val="0"/>
                <w:numId w:val="4"/>
              </w:numPr>
              <w:spacing w:before="40" w:after="40" w:line="22" w:lineRule="atLeast"/>
              <w:ind w:left="295" w:hanging="283"/>
              <w:rPr>
                <w:bCs/>
                <w:sz w:val="26"/>
                <w:szCs w:val="26"/>
              </w:rPr>
            </w:pPr>
            <w:r w:rsidRPr="00A45670">
              <w:rPr>
                <w:bCs/>
                <w:sz w:val="26"/>
                <w:szCs w:val="26"/>
              </w:rPr>
              <w:t>Hướng dẫn chọn đề tài;</w:t>
            </w:r>
          </w:p>
          <w:p w:rsidR="00584C24" w:rsidRPr="00A45670" w:rsidRDefault="00584C24" w:rsidP="00584C24">
            <w:pPr>
              <w:numPr>
                <w:ilvl w:val="0"/>
                <w:numId w:val="4"/>
              </w:numPr>
              <w:spacing w:before="40" w:after="40" w:line="22" w:lineRule="atLeast"/>
              <w:ind w:left="295" w:hanging="283"/>
              <w:rPr>
                <w:bCs/>
                <w:sz w:val="26"/>
                <w:szCs w:val="26"/>
              </w:rPr>
            </w:pPr>
            <w:r w:rsidRPr="00A45670">
              <w:rPr>
                <w:bCs/>
                <w:sz w:val="26"/>
                <w:szCs w:val="26"/>
              </w:rPr>
              <w:t>Hướng dẫn viết đề cương chuyên đề</w:t>
            </w:r>
          </w:p>
          <w:p w:rsidR="00584C24" w:rsidRPr="00A45670" w:rsidRDefault="00584C24" w:rsidP="00584C24">
            <w:pPr>
              <w:numPr>
                <w:ilvl w:val="0"/>
                <w:numId w:val="4"/>
              </w:numPr>
              <w:spacing w:before="40" w:after="40" w:line="22" w:lineRule="atLeast"/>
              <w:ind w:left="295" w:hanging="283"/>
              <w:rPr>
                <w:rStyle w:val="Strong"/>
                <w:b w:val="0"/>
                <w:sz w:val="26"/>
                <w:szCs w:val="26"/>
              </w:rPr>
            </w:pPr>
            <w:r w:rsidRPr="00A45670">
              <w:rPr>
                <w:bCs/>
                <w:sz w:val="26"/>
                <w:szCs w:val="26"/>
              </w:rPr>
              <w:t xml:space="preserve">Hướng dẫn lập danh mục tài liệu trích dẫn, tài liệu tham khảo (References/ </w:t>
            </w:r>
            <w:r w:rsidRPr="00A45670">
              <w:rPr>
                <w:rStyle w:val="Strong"/>
                <w:b w:val="0"/>
                <w:sz w:val="26"/>
                <w:szCs w:val="26"/>
              </w:rPr>
              <w:t>Bibliography);</w:t>
            </w:r>
          </w:p>
          <w:p w:rsidR="00584C24" w:rsidRPr="00A45670" w:rsidRDefault="00584C24" w:rsidP="00584C24">
            <w:pPr>
              <w:numPr>
                <w:ilvl w:val="0"/>
                <w:numId w:val="4"/>
              </w:numPr>
              <w:spacing w:before="40" w:after="40" w:line="22" w:lineRule="atLeast"/>
              <w:ind w:left="295" w:hanging="283"/>
              <w:rPr>
                <w:sz w:val="26"/>
                <w:szCs w:val="26"/>
              </w:rPr>
            </w:pPr>
            <w:r w:rsidRPr="00A45670">
              <w:rPr>
                <w:sz w:val="26"/>
                <w:szCs w:val="26"/>
              </w:rPr>
              <w:t>Hướng dẫn phương pháp thu thập và xử lý dữ liệu;</w:t>
            </w:r>
          </w:p>
          <w:p w:rsidR="00584C24" w:rsidRPr="00A45670" w:rsidRDefault="00584C24" w:rsidP="00584C24">
            <w:pPr>
              <w:numPr>
                <w:ilvl w:val="0"/>
                <w:numId w:val="4"/>
              </w:numPr>
              <w:spacing w:before="40" w:after="40" w:line="22" w:lineRule="atLeast"/>
              <w:ind w:left="295" w:hanging="283"/>
              <w:rPr>
                <w:sz w:val="26"/>
                <w:szCs w:val="26"/>
              </w:rPr>
            </w:pPr>
            <w:r w:rsidRPr="00A45670">
              <w:rPr>
                <w:sz w:val="26"/>
                <w:szCs w:val="26"/>
              </w:rPr>
              <w:t>Hướng dẫn trình bày báo cáo nghiên cứu;</w:t>
            </w:r>
          </w:p>
          <w:p w:rsidR="00584C24" w:rsidRPr="00A45670" w:rsidRDefault="00584C24" w:rsidP="00584C24">
            <w:pPr>
              <w:numPr>
                <w:ilvl w:val="0"/>
                <w:numId w:val="4"/>
              </w:numPr>
              <w:spacing w:before="40" w:after="40" w:line="22" w:lineRule="atLeast"/>
              <w:ind w:left="295" w:hanging="283"/>
              <w:rPr>
                <w:bCs/>
                <w:sz w:val="26"/>
                <w:szCs w:val="26"/>
              </w:rPr>
            </w:pPr>
            <w:r w:rsidRPr="00A45670">
              <w:rPr>
                <w:sz w:val="26"/>
                <w:szCs w:val="26"/>
              </w:rPr>
              <w:t>Tham vấn các vấn đề chuyên môn có liên quan.</w:t>
            </w:r>
          </w:p>
        </w:tc>
        <w:tc>
          <w:tcPr>
            <w:tcW w:w="3685" w:type="dxa"/>
            <w:tcBorders>
              <w:top w:val="single" w:sz="4" w:space="0" w:color="auto"/>
            </w:tcBorders>
            <w:vAlign w:val="center"/>
          </w:tcPr>
          <w:p w:rsidR="00584C24" w:rsidRPr="00A45670" w:rsidRDefault="00584C24" w:rsidP="00584C24">
            <w:pPr>
              <w:numPr>
                <w:ilvl w:val="0"/>
                <w:numId w:val="4"/>
              </w:numPr>
              <w:spacing w:before="40" w:after="40" w:line="22" w:lineRule="atLeast"/>
              <w:ind w:left="162" w:hanging="180"/>
              <w:rPr>
                <w:sz w:val="26"/>
                <w:szCs w:val="26"/>
              </w:rPr>
            </w:pPr>
            <w:r w:rsidRPr="00A45670">
              <w:rPr>
                <w:sz w:val="26"/>
                <w:szCs w:val="26"/>
              </w:rPr>
              <w:t xml:space="preserve">Quyết định </w:t>
            </w:r>
            <w:r>
              <w:rPr>
                <w:sz w:val="26"/>
                <w:szCs w:val="26"/>
              </w:rPr>
              <w:t>hiện hành</w:t>
            </w:r>
          </w:p>
          <w:p w:rsidR="00584C24" w:rsidRPr="00A45670" w:rsidRDefault="00584C24" w:rsidP="00584C24">
            <w:pPr>
              <w:numPr>
                <w:ilvl w:val="0"/>
                <w:numId w:val="4"/>
              </w:numPr>
              <w:spacing w:before="40" w:after="40" w:line="22" w:lineRule="atLeast"/>
              <w:ind w:left="162" w:hanging="180"/>
              <w:rPr>
                <w:sz w:val="26"/>
                <w:szCs w:val="26"/>
              </w:rPr>
            </w:pPr>
            <w:r w:rsidRPr="00A45670">
              <w:rPr>
                <w:sz w:val="26"/>
                <w:szCs w:val="26"/>
              </w:rPr>
              <w:t>Hướng dẫn thực hiện học phần chuyên đề / khóa luận tốt nghiệp</w:t>
            </w:r>
          </w:p>
        </w:tc>
      </w:tr>
      <w:tr w:rsidR="00584C24" w:rsidRPr="00A45670" w:rsidTr="009B2AA7">
        <w:trPr>
          <w:trHeight w:val="324"/>
        </w:trPr>
        <w:tc>
          <w:tcPr>
            <w:tcW w:w="817" w:type="dxa"/>
            <w:vMerge w:val="restart"/>
            <w:vAlign w:val="center"/>
          </w:tcPr>
          <w:p w:rsidR="00584C24" w:rsidRPr="00A45670" w:rsidRDefault="00584C24" w:rsidP="009B2AA7">
            <w:pPr>
              <w:spacing w:before="40" w:after="40" w:line="22" w:lineRule="atLeast"/>
              <w:jc w:val="center"/>
              <w:rPr>
                <w:sz w:val="26"/>
                <w:szCs w:val="26"/>
              </w:rPr>
            </w:pPr>
            <w:r w:rsidRPr="00A45670">
              <w:rPr>
                <w:sz w:val="26"/>
                <w:szCs w:val="26"/>
              </w:rPr>
              <w:t>5</w:t>
            </w:r>
          </w:p>
        </w:tc>
        <w:tc>
          <w:tcPr>
            <w:tcW w:w="4820" w:type="dxa"/>
            <w:tcBorders>
              <w:bottom w:val="single" w:sz="4" w:space="0" w:color="auto"/>
            </w:tcBorders>
            <w:vAlign w:val="center"/>
          </w:tcPr>
          <w:p w:rsidR="00584C24" w:rsidRPr="00A45670" w:rsidRDefault="00584C24" w:rsidP="009B2AA7">
            <w:pPr>
              <w:spacing w:before="40" w:after="40" w:line="22" w:lineRule="atLeast"/>
              <w:rPr>
                <w:sz w:val="26"/>
                <w:szCs w:val="26"/>
                <w:lang w:val="vi-VN"/>
              </w:rPr>
            </w:pPr>
            <w:r w:rsidRPr="00A45670">
              <w:rPr>
                <w:sz w:val="26"/>
                <w:szCs w:val="26"/>
              </w:rPr>
              <w:t>Nộp chuyên đề/ khóa luận</w:t>
            </w:r>
            <w:r>
              <w:rPr>
                <w:sz w:val="26"/>
                <w:szCs w:val="26"/>
              </w:rPr>
              <w:t>/ đồ án</w:t>
            </w:r>
            <w:r w:rsidRPr="00A45670">
              <w:rPr>
                <w:sz w:val="26"/>
                <w:szCs w:val="26"/>
              </w:rPr>
              <w:t xml:space="preserve"> tốt nghiệp</w:t>
            </w:r>
          </w:p>
        </w:tc>
        <w:tc>
          <w:tcPr>
            <w:tcW w:w="3685" w:type="dxa"/>
            <w:tcBorders>
              <w:bottom w:val="single" w:sz="4" w:space="0" w:color="auto"/>
            </w:tcBorders>
            <w:vAlign w:val="center"/>
          </w:tcPr>
          <w:p w:rsidR="00584C24" w:rsidRPr="00A45670" w:rsidRDefault="00584C24" w:rsidP="009B2AA7">
            <w:pPr>
              <w:spacing w:before="40" w:after="40" w:line="22" w:lineRule="atLeast"/>
              <w:rPr>
                <w:sz w:val="26"/>
                <w:szCs w:val="26"/>
              </w:rPr>
            </w:pPr>
            <w:r w:rsidRPr="00A45670">
              <w:rPr>
                <w:sz w:val="26"/>
                <w:szCs w:val="26"/>
              </w:rPr>
              <w:t>Danh sách ký nộp</w:t>
            </w:r>
          </w:p>
        </w:tc>
      </w:tr>
      <w:tr w:rsidR="00584C24" w:rsidRPr="00A45670" w:rsidTr="009B2AA7">
        <w:trPr>
          <w:trHeight w:val="569"/>
        </w:trPr>
        <w:tc>
          <w:tcPr>
            <w:tcW w:w="817" w:type="dxa"/>
            <w:vMerge/>
            <w:vAlign w:val="center"/>
          </w:tcPr>
          <w:p w:rsidR="00584C24" w:rsidRPr="00A45670" w:rsidRDefault="00584C24" w:rsidP="009B2AA7">
            <w:pPr>
              <w:spacing w:before="40" w:after="40" w:line="22" w:lineRule="atLeast"/>
              <w:jc w:val="center"/>
              <w:rPr>
                <w:sz w:val="26"/>
                <w:szCs w:val="26"/>
              </w:rPr>
            </w:pPr>
          </w:p>
        </w:tc>
        <w:tc>
          <w:tcPr>
            <w:tcW w:w="4820" w:type="dxa"/>
            <w:tcBorders>
              <w:top w:val="single" w:sz="4" w:space="0" w:color="auto"/>
            </w:tcBorders>
            <w:vAlign w:val="center"/>
          </w:tcPr>
          <w:p w:rsidR="00584C24" w:rsidRPr="00A45670" w:rsidRDefault="00584C24" w:rsidP="009B2AA7">
            <w:pPr>
              <w:spacing w:before="40" w:after="40" w:line="22" w:lineRule="atLeast"/>
              <w:rPr>
                <w:sz w:val="26"/>
                <w:szCs w:val="26"/>
              </w:rPr>
            </w:pPr>
            <w:r>
              <w:rPr>
                <w:sz w:val="26"/>
                <w:szCs w:val="26"/>
              </w:rPr>
              <w:t>Đánh giá</w:t>
            </w:r>
            <w:r w:rsidRPr="00A45670">
              <w:rPr>
                <w:sz w:val="26"/>
                <w:szCs w:val="26"/>
              </w:rPr>
              <w:t xml:space="preserve"> </w:t>
            </w:r>
            <w:r>
              <w:rPr>
                <w:sz w:val="26"/>
                <w:szCs w:val="26"/>
              </w:rPr>
              <w:t>C</w:t>
            </w:r>
            <w:r w:rsidRPr="00A45670">
              <w:rPr>
                <w:sz w:val="26"/>
                <w:szCs w:val="26"/>
              </w:rPr>
              <w:t>huyên đề tốt nghiệp</w:t>
            </w:r>
          </w:p>
        </w:tc>
        <w:tc>
          <w:tcPr>
            <w:tcW w:w="3685" w:type="dxa"/>
            <w:tcBorders>
              <w:top w:val="single" w:sz="4" w:space="0" w:color="auto"/>
            </w:tcBorders>
            <w:vAlign w:val="center"/>
          </w:tcPr>
          <w:p w:rsidR="00584C24" w:rsidRPr="00BA108C" w:rsidRDefault="00584C24" w:rsidP="00584C24">
            <w:pPr>
              <w:numPr>
                <w:ilvl w:val="0"/>
                <w:numId w:val="4"/>
              </w:numPr>
              <w:spacing w:before="40" w:after="40" w:line="22" w:lineRule="atLeast"/>
              <w:ind w:left="162" w:hanging="180"/>
              <w:rPr>
                <w:color w:val="000099"/>
                <w:sz w:val="26"/>
                <w:szCs w:val="26"/>
              </w:rPr>
            </w:pPr>
            <w:r w:rsidRPr="00BA108C">
              <w:rPr>
                <w:color w:val="000099"/>
                <w:sz w:val="26"/>
                <w:szCs w:val="26"/>
              </w:rPr>
              <w:t>Thang điểm đánh giá thang điểm 10 làm tròn 1 số lẻ.</w:t>
            </w:r>
          </w:p>
          <w:p w:rsidR="00584C24" w:rsidRPr="00BA108C" w:rsidRDefault="00584C24" w:rsidP="00584C24">
            <w:pPr>
              <w:numPr>
                <w:ilvl w:val="0"/>
                <w:numId w:val="4"/>
              </w:numPr>
              <w:spacing w:before="40" w:after="40" w:line="22" w:lineRule="atLeast"/>
              <w:ind w:left="162" w:hanging="180"/>
              <w:rPr>
                <w:color w:val="000099"/>
                <w:sz w:val="26"/>
                <w:szCs w:val="26"/>
              </w:rPr>
            </w:pPr>
            <w:r w:rsidRPr="00BA108C">
              <w:rPr>
                <w:color w:val="000099"/>
                <w:sz w:val="26"/>
                <w:szCs w:val="26"/>
              </w:rPr>
              <w:t>Giảng viên hướng dẫn trực tiếp đánh giá (</w:t>
            </w:r>
            <w:r>
              <w:rPr>
                <w:color w:val="000099"/>
                <w:sz w:val="26"/>
                <w:szCs w:val="26"/>
              </w:rPr>
              <w:t>GV</w:t>
            </w:r>
            <w:r w:rsidRPr="00BA108C">
              <w:rPr>
                <w:color w:val="000099"/>
                <w:sz w:val="26"/>
                <w:szCs w:val="26"/>
              </w:rPr>
              <w:t>1)</w:t>
            </w:r>
          </w:p>
          <w:p w:rsidR="00584C24" w:rsidRPr="00BA108C" w:rsidRDefault="00584C24" w:rsidP="00584C24">
            <w:pPr>
              <w:numPr>
                <w:ilvl w:val="0"/>
                <w:numId w:val="4"/>
              </w:numPr>
              <w:spacing w:before="40" w:after="40" w:line="22" w:lineRule="atLeast"/>
              <w:ind w:left="162" w:hanging="180"/>
              <w:rPr>
                <w:color w:val="000099"/>
                <w:sz w:val="26"/>
                <w:szCs w:val="26"/>
              </w:rPr>
            </w:pPr>
            <w:r w:rsidRPr="00BA108C">
              <w:rPr>
                <w:color w:val="000099"/>
                <w:sz w:val="26"/>
                <w:szCs w:val="26"/>
              </w:rPr>
              <w:t>Khoa quản lý phân công GV khác đánh giá (</w:t>
            </w:r>
            <w:r>
              <w:rPr>
                <w:color w:val="000099"/>
                <w:sz w:val="26"/>
                <w:szCs w:val="26"/>
              </w:rPr>
              <w:t>GV</w:t>
            </w:r>
            <w:r w:rsidRPr="00BA108C">
              <w:rPr>
                <w:color w:val="000099"/>
                <w:sz w:val="26"/>
                <w:szCs w:val="26"/>
              </w:rPr>
              <w:t>2)</w:t>
            </w:r>
          </w:p>
          <w:p w:rsidR="00584C24" w:rsidRPr="00A45670" w:rsidRDefault="00584C24" w:rsidP="00584C24">
            <w:pPr>
              <w:numPr>
                <w:ilvl w:val="0"/>
                <w:numId w:val="4"/>
              </w:numPr>
              <w:spacing w:before="40" w:after="40" w:line="22" w:lineRule="atLeast"/>
              <w:ind w:left="162" w:hanging="180"/>
              <w:rPr>
                <w:sz w:val="26"/>
                <w:szCs w:val="26"/>
              </w:rPr>
            </w:pPr>
            <w:r w:rsidRPr="00BA108C">
              <w:rPr>
                <w:color w:val="000099"/>
                <w:sz w:val="26"/>
                <w:szCs w:val="26"/>
              </w:rPr>
              <w:t xml:space="preserve"> </w:t>
            </w:r>
            <w:r>
              <w:rPr>
                <w:color w:val="000099"/>
                <w:sz w:val="26"/>
                <w:szCs w:val="26"/>
              </w:rPr>
              <w:t>Điểm đánh giá học phần chuyên đề là trung bình cộng của 02 GV, kết quả ghi vào</w:t>
            </w:r>
            <w:r w:rsidRPr="00BA108C">
              <w:rPr>
                <w:color w:val="000099"/>
                <w:sz w:val="26"/>
                <w:szCs w:val="26"/>
              </w:rPr>
              <w:t xml:space="preserve"> Bảng điểm cuối kỳ.</w:t>
            </w:r>
          </w:p>
        </w:tc>
      </w:tr>
      <w:tr w:rsidR="00584C24" w:rsidRPr="00A45670" w:rsidTr="009B2AA7">
        <w:trPr>
          <w:trHeight w:val="503"/>
        </w:trPr>
        <w:tc>
          <w:tcPr>
            <w:tcW w:w="817" w:type="dxa"/>
            <w:vMerge/>
            <w:vAlign w:val="center"/>
          </w:tcPr>
          <w:p w:rsidR="00584C24" w:rsidRPr="00A45670" w:rsidRDefault="00584C24" w:rsidP="009B2AA7">
            <w:pPr>
              <w:spacing w:before="40" w:after="40" w:line="22" w:lineRule="atLeast"/>
              <w:jc w:val="center"/>
              <w:rPr>
                <w:sz w:val="26"/>
                <w:szCs w:val="26"/>
              </w:rPr>
            </w:pPr>
          </w:p>
        </w:tc>
        <w:tc>
          <w:tcPr>
            <w:tcW w:w="4820" w:type="dxa"/>
            <w:vAlign w:val="center"/>
          </w:tcPr>
          <w:p w:rsidR="00584C24" w:rsidRPr="00A45670" w:rsidRDefault="00584C24" w:rsidP="009B2AA7">
            <w:pPr>
              <w:spacing w:before="40" w:after="40" w:line="22" w:lineRule="atLeast"/>
              <w:rPr>
                <w:sz w:val="26"/>
                <w:szCs w:val="26"/>
              </w:rPr>
            </w:pPr>
            <w:r>
              <w:rPr>
                <w:sz w:val="26"/>
                <w:szCs w:val="26"/>
              </w:rPr>
              <w:t>Đánh giá Khóa luận</w:t>
            </w:r>
            <w:r w:rsidRPr="00E93D52">
              <w:rPr>
                <w:sz w:val="26"/>
                <w:szCs w:val="26"/>
              </w:rPr>
              <w:t xml:space="preserve"> </w:t>
            </w:r>
            <w:r>
              <w:rPr>
                <w:sz w:val="26"/>
                <w:szCs w:val="26"/>
              </w:rPr>
              <w:t xml:space="preserve">/ đồ án </w:t>
            </w:r>
            <w:r w:rsidRPr="00E93D52">
              <w:rPr>
                <w:sz w:val="26"/>
                <w:szCs w:val="26"/>
              </w:rPr>
              <w:t>tốt nghiệp</w:t>
            </w:r>
          </w:p>
        </w:tc>
        <w:tc>
          <w:tcPr>
            <w:tcW w:w="3685" w:type="dxa"/>
            <w:vAlign w:val="center"/>
          </w:tcPr>
          <w:p w:rsidR="00584C24" w:rsidRDefault="00584C24" w:rsidP="00584C24">
            <w:pPr>
              <w:numPr>
                <w:ilvl w:val="0"/>
                <w:numId w:val="4"/>
              </w:numPr>
              <w:spacing w:before="40" w:after="40" w:line="22" w:lineRule="atLeast"/>
              <w:ind w:left="162" w:hanging="180"/>
              <w:rPr>
                <w:color w:val="000099"/>
                <w:sz w:val="26"/>
                <w:szCs w:val="26"/>
              </w:rPr>
            </w:pPr>
            <w:r w:rsidRPr="00BA108C">
              <w:rPr>
                <w:color w:val="000099"/>
                <w:sz w:val="26"/>
                <w:szCs w:val="26"/>
              </w:rPr>
              <w:t>Thang điểm đánh giá thang điểm 10 làm tròn 1 số lẻ.</w:t>
            </w:r>
          </w:p>
          <w:p w:rsidR="00584C24" w:rsidRPr="00BA108C" w:rsidRDefault="00584C24" w:rsidP="00584C24">
            <w:pPr>
              <w:numPr>
                <w:ilvl w:val="0"/>
                <w:numId w:val="4"/>
              </w:numPr>
              <w:spacing w:before="40" w:after="40" w:line="22" w:lineRule="atLeast"/>
              <w:ind w:left="162" w:hanging="180"/>
              <w:rPr>
                <w:color w:val="000099"/>
                <w:sz w:val="26"/>
                <w:szCs w:val="26"/>
              </w:rPr>
            </w:pPr>
            <w:r>
              <w:rPr>
                <w:color w:val="000099"/>
                <w:sz w:val="26"/>
                <w:szCs w:val="26"/>
              </w:rPr>
              <w:t>Sinh viên phải trình bày trước HĐĐG (buổi bảo vệ).</w:t>
            </w:r>
          </w:p>
          <w:p w:rsidR="00584C24" w:rsidRPr="003F7861" w:rsidRDefault="00584C24" w:rsidP="00584C24">
            <w:pPr>
              <w:numPr>
                <w:ilvl w:val="0"/>
                <w:numId w:val="4"/>
              </w:numPr>
              <w:spacing w:before="40" w:after="40" w:line="22" w:lineRule="atLeast"/>
              <w:ind w:left="162" w:hanging="180"/>
              <w:rPr>
                <w:color w:val="000099"/>
                <w:sz w:val="26"/>
                <w:szCs w:val="26"/>
              </w:rPr>
            </w:pPr>
            <w:r w:rsidRPr="003F7861">
              <w:rPr>
                <w:color w:val="000099"/>
                <w:sz w:val="26"/>
                <w:szCs w:val="26"/>
              </w:rPr>
              <w:t>Thành lập hội đổng (03 thành viên do Khoa quả lý đề nghị, GVHD là 01 thành viên, không phải là chủ tịch HĐ).</w:t>
            </w:r>
          </w:p>
          <w:p w:rsidR="00584C24" w:rsidRPr="00A45670" w:rsidRDefault="00584C24" w:rsidP="00584C24">
            <w:pPr>
              <w:numPr>
                <w:ilvl w:val="0"/>
                <w:numId w:val="4"/>
              </w:numPr>
              <w:spacing w:before="40" w:after="40" w:line="22" w:lineRule="atLeast"/>
              <w:ind w:left="162" w:hanging="180"/>
              <w:rPr>
                <w:sz w:val="26"/>
                <w:szCs w:val="26"/>
              </w:rPr>
            </w:pPr>
            <w:r w:rsidRPr="003F7861">
              <w:rPr>
                <w:color w:val="000099"/>
                <w:sz w:val="26"/>
                <w:szCs w:val="26"/>
              </w:rPr>
              <w:t>Kết quả đánh giá là trung bình cộng của các thành viên HĐĐG và ghi vào Bảng điểm cuối kỳ.</w:t>
            </w:r>
          </w:p>
        </w:tc>
      </w:tr>
      <w:tr w:rsidR="00584C24" w:rsidRPr="00A45670" w:rsidTr="009B2AA7">
        <w:trPr>
          <w:trHeight w:val="503"/>
        </w:trPr>
        <w:tc>
          <w:tcPr>
            <w:tcW w:w="817" w:type="dxa"/>
            <w:vMerge/>
            <w:vAlign w:val="center"/>
          </w:tcPr>
          <w:p w:rsidR="00584C24" w:rsidRPr="00A45670" w:rsidRDefault="00584C24" w:rsidP="009B2AA7">
            <w:pPr>
              <w:spacing w:before="40" w:after="40" w:line="22" w:lineRule="atLeast"/>
              <w:jc w:val="center"/>
              <w:rPr>
                <w:sz w:val="26"/>
                <w:szCs w:val="26"/>
              </w:rPr>
            </w:pPr>
          </w:p>
        </w:tc>
        <w:tc>
          <w:tcPr>
            <w:tcW w:w="4820" w:type="dxa"/>
            <w:vAlign w:val="center"/>
          </w:tcPr>
          <w:p w:rsidR="00584C24" w:rsidRPr="00A45670" w:rsidRDefault="00584C24" w:rsidP="009B2AA7">
            <w:pPr>
              <w:spacing w:before="40" w:after="40" w:line="22" w:lineRule="atLeast"/>
              <w:rPr>
                <w:sz w:val="26"/>
                <w:szCs w:val="26"/>
              </w:rPr>
            </w:pPr>
            <w:r w:rsidRPr="00A45670">
              <w:rPr>
                <w:sz w:val="26"/>
                <w:szCs w:val="26"/>
              </w:rPr>
              <w:t>Trả kết quả</w:t>
            </w:r>
          </w:p>
        </w:tc>
        <w:tc>
          <w:tcPr>
            <w:tcW w:w="3685" w:type="dxa"/>
            <w:vAlign w:val="center"/>
          </w:tcPr>
          <w:p w:rsidR="00584C24" w:rsidRPr="003F7861" w:rsidRDefault="00584C24" w:rsidP="009B2AA7">
            <w:pPr>
              <w:spacing w:before="40" w:after="40" w:line="22" w:lineRule="atLeast"/>
              <w:rPr>
                <w:color w:val="000099"/>
                <w:sz w:val="26"/>
                <w:szCs w:val="26"/>
              </w:rPr>
            </w:pPr>
            <w:r w:rsidRPr="003F7861">
              <w:rPr>
                <w:color w:val="000099"/>
                <w:sz w:val="26"/>
                <w:szCs w:val="26"/>
              </w:rPr>
              <w:t>Bảng điểm cuối kỳ</w:t>
            </w:r>
          </w:p>
        </w:tc>
      </w:tr>
    </w:tbl>
    <w:p w:rsidR="00584C24" w:rsidRPr="00C04206" w:rsidRDefault="00584C24" w:rsidP="00584C24">
      <w:pPr>
        <w:pStyle w:val="Heading2"/>
        <w:numPr>
          <w:ilvl w:val="0"/>
          <w:numId w:val="0"/>
        </w:numPr>
        <w:spacing w:before="120" w:after="120" w:line="24" w:lineRule="atLeast"/>
        <w:jc w:val="both"/>
        <w:rPr>
          <w:rFonts w:ascii="Times New Roman" w:hAnsi="Times New Roman" w:cs="Times New Roman"/>
          <w:i w:val="0"/>
          <w:sz w:val="26"/>
          <w:szCs w:val="26"/>
        </w:rPr>
      </w:pPr>
      <w:r w:rsidRPr="00C04206">
        <w:rPr>
          <w:rFonts w:ascii="Times New Roman" w:hAnsi="Times New Roman" w:cs="Times New Roman"/>
          <w:i w:val="0"/>
          <w:sz w:val="26"/>
          <w:szCs w:val="26"/>
        </w:rPr>
        <w:lastRenderedPageBreak/>
        <w:t>6. Đánh giá chuyên đề tố</w:t>
      </w:r>
      <w:bookmarkStart w:id="0" w:name="_GoBack"/>
      <w:bookmarkEnd w:id="0"/>
      <w:r w:rsidRPr="00C04206">
        <w:rPr>
          <w:rFonts w:ascii="Times New Roman" w:hAnsi="Times New Roman" w:cs="Times New Roman"/>
          <w:i w:val="0"/>
          <w:sz w:val="26"/>
          <w:szCs w:val="26"/>
        </w:rPr>
        <w:t xml:space="preserve">t nghiệp hoặc khóa luận/đồ án tốt nghiệp: </w:t>
      </w:r>
      <w:r w:rsidRPr="00C04206">
        <w:rPr>
          <w:rFonts w:ascii="Times New Roman" w:hAnsi="Times New Roman" w:cs="Times New Roman"/>
          <w:b w:val="0"/>
          <w:i w:val="0"/>
          <w:sz w:val="26"/>
          <w:szCs w:val="26"/>
        </w:rPr>
        <w:t>(Khoa chuyên ngành quy định chi tiết biểu điểm).</w:t>
      </w:r>
    </w:p>
    <w:p w:rsidR="00584C24" w:rsidRPr="00C04206" w:rsidRDefault="00584C24" w:rsidP="00584C24">
      <w:pPr>
        <w:pStyle w:val="Heading2"/>
        <w:numPr>
          <w:ilvl w:val="0"/>
          <w:numId w:val="0"/>
        </w:numPr>
        <w:spacing w:before="120" w:after="120" w:line="24" w:lineRule="atLeast"/>
        <w:ind w:firstLine="720"/>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Chuyên đề tốt nghiệp hoặc khóa luận/đồ án tốt nghiệp chỉ được đánh giá kết quả khi sinh viên đã hoàn thành thực tập tốt nghiệp.</w:t>
      </w:r>
    </w:p>
    <w:p w:rsidR="00584C24" w:rsidRPr="00C04206" w:rsidRDefault="00584C24" w:rsidP="00584C24">
      <w:pPr>
        <w:pStyle w:val="Heading2"/>
        <w:numPr>
          <w:ilvl w:val="0"/>
          <w:numId w:val="0"/>
        </w:numPr>
        <w:spacing w:before="120" w:after="120" w:line="24" w:lineRule="atLeast"/>
        <w:ind w:firstLine="720"/>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Điểm đánh giá của học phần chuyên đề hoặc khóa luận/đồ án tốt nghiệp (100%) theo thang điểm 10 làm tròn đến một chữ số thập phân, được tính vào điểm trung bình chung tích lũy của toàn khóa.</w:t>
      </w:r>
    </w:p>
    <w:p w:rsidR="00584C24" w:rsidRPr="00C04206" w:rsidRDefault="00584C24" w:rsidP="00584C24">
      <w:pPr>
        <w:pStyle w:val="Heading2"/>
        <w:numPr>
          <w:ilvl w:val="0"/>
          <w:numId w:val="0"/>
        </w:numPr>
        <w:spacing w:before="120" w:after="120" w:line="24" w:lineRule="atLeast"/>
        <w:ind w:firstLine="720"/>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Sinh viên bị điểm F/F+, phải đăng ký thực hiện lại học phần chuyên đề tốt nghiệp hoặc khóa luận/đồ án tốt nghiệp.</w:t>
      </w:r>
    </w:p>
    <w:p w:rsidR="00584C24" w:rsidRPr="00C04206" w:rsidRDefault="00584C24" w:rsidP="00584C24">
      <w:pPr>
        <w:pStyle w:val="Heading2"/>
        <w:numPr>
          <w:ilvl w:val="0"/>
          <w:numId w:val="6"/>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Tổ chức đánh giá khóa luận/đồ án tốt nghiệp</w:t>
      </w:r>
    </w:p>
    <w:p w:rsidR="00584C24" w:rsidRPr="00C04206" w:rsidRDefault="00584C24" w:rsidP="00584C24">
      <w:pPr>
        <w:pStyle w:val="Heading2"/>
        <w:numPr>
          <w:ilvl w:val="0"/>
          <w:numId w:val="7"/>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Sinh viên trình bài báo cáo trước Hội đồng đánh giá.</w:t>
      </w:r>
    </w:p>
    <w:p w:rsidR="00584C24" w:rsidRPr="00C04206" w:rsidRDefault="00584C24" w:rsidP="00584C24">
      <w:pPr>
        <w:pStyle w:val="Heading2"/>
        <w:numPr>
          <w:ilvl w:val="0"/>
          <w:numId w:val="7"/>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Hội đồng đánh giá khóa luận/đồ án tốt nghiệp do Khoa quản lý đề nghị và Hiệu trưởng quyết định thành lập. Số thành viên của mỗi hội đồng là 3 người (trong đó giảng viên hướng dẫn là 01 thành viên hội đồng, không phải là     Chủ tịch hội đồng). Điểm đánh giá khóa luận/đồ án tốt nghiệp của hội đồng là trung bình cộng các điểm của từng thành viên hội đồng.</w:t>
      </w:r>
    </w:p>
    <w:p w:rsidR="00584C24" w:rsidRPr="00C04206" w:rsidRDefault="00584C24" w:rsidP="00584C24">
      <w:pPr>
        <w:pStyle w:val="Heading2"/>
        <w:numPr>
          <w:ilvl w:val="0"/>
          <w:numId w:val="7"/>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Kết quả đánh giá cuối cùng của khóa luận/đồ án tốt nghiệp được công bố và nộp về Phòng Đào tạo ngay sau mỗi buổi bảo vệ.</w:t>
      </w:r>
    </w:p>
    <w:p w:rsidR="00584C24" w:rsidRPr="00C04206" w:rsidRDefault="00584C24" w:rsidP="00584C24">
      <w:pPr>
        <w:pStyle w:val="Heading2"/>
        <w:numPr>
          <w:ilvl w:val="0"/>
          <w:numId w:val="6"/>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Tổ chức đánh giá chuyên đề tốt nghiệp</w:t>
      </w:r>
    </w:p>
    <w:p w:rsidR="00584C24" w:rsidRPr="00C04206" w:rsidRDefault="00584C24" w:rsidP="00584C24">
      <w:pPr>
        <w:pStyle w:val="Heading2"/>
        <w:numPr>
          <w:ilvl w:val="0"/>
          <w:numId w:val="7"/>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Việc đánh giá chuyên đề tốt nghiệp do giảng viên hướng dẫn cùng với 01 giảng viên khác đảm nhiệm theo sự phân công của Khoa quản lý. Điểm đánh giá Chuyên đề tốt nghiệp là điểm trung bình cộng các điểm của 02 giảng viên.</w:t>
      </w:r>
    </w:p>
    <w:p w:rsidR="00584C24" w:rsidRPr="00C04206" w:rsidRDefault="00584C24" w:rsidP="00584C24">
      <w:pPr>
        <w:pStyle w:val="Heading2"/>
        <w:numPr>
          <w:ilvl w:val="0"/>
          <w:numId w:val="7"/>
        </w:numPr>
        <w:spacing w:before="120" w:after="120" w:line="24" w:lineRule="atLeast"/>
        <w:jc w:val="both"/>
        <w:rPr>
          <w:rFonts w:ascii="Times New Roman" w:hAnsi="Times New Roman" w:cs="Times New Roman"/>
          <w:b w:val="0"/>
          <w:i w:val="0"/>
          <w:sz w:val="26"/>
          <w:szCs w:val="26"/>
        </w:rPr>
      </w:pPr>
      <w:r w:rsidRPr="00C04206">
        <w:rPr>
          <w:rFonts w:ascii="Times New Roman" w:hAnsi="Times New Roman" w:cs="Times New Roman"/>
          <w:b w:val="0"/>
          <w:i w:val="0"/>
          <w:sz w:val="26"/>
          <w:szCs w:val="26"/>
        </w:rPr>
        <w:t>Kết quả đánh giá cuối cùng của học phần chuyên đề tốt nghiệp được công bố chậm nhất là 2 tuần kể từ ngày kết thúc nộp báo cáo Chuyên đề tốt nghiệp theo thông báo.</w:t>
      </w:r>
    </w:p>
    <w:p w:rsidR="00584C24" w:rsidRPr="00C04206" w:rsidRDefault="00584C24" w:rsidP="00584C24">
      <w:pPr>
        <w:tabs>
          <w:tab w:val="left" w:pos="720"/>
        </w:tabs>
        <w:spacing w:before="120" w:after="120" w:line="22" w:lineRule="atLeast"/>
        <w:jc w:val="both"/>
        <w:rPr>
          <w:sz w:val="26"/>
          <w:szCs w:val="26"/>
          <w:lang w:val="pt-BR"/>
        </w:rPr>
      </w:pPr>
      <w:r w:rsidRPr="00C04206">
        <w:rPr>
          <w:sz w:val="26"/>
          <w:szCs w:val="26"/>
          <w:lang w:val="pt-BR"/>
        </w:rPr>
        <w:t>Khung chấm nội dung chuyên đề, gợi ý:</w:t>
      </w: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gridCol w:w="992"/>
      </w:tblGrid>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center"/>
              <w:rPr>
                <w:b/>
                <w:sz w:val="26"/>
                <w:szCs w:val="26"/>
              </w:rPr>
            </w:pPr>
            <w:r w:rsidRPr="00A45670">
              <w:rPr>
                <w:b/>
                <w:sz w:val="26"/>
                <w:szCs w:val="26"/>
              </w:rPr>
              <w:t>Tiêu chí</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b/>
                <w:sz w:val="26"/>
                <w:szCs w:val="26"/>
              </w:rPr>
            </w:pPr>
            <w:r w:rsidRPr="00A45670">
              <w:rPr>
                <w:b/>
                <w:sz w:val="26"/>
                <w:szCs w:val="26"/>
              </w:rPr>
              <w:t>Điểm</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Hình thức trình bày</w:t>
            </w:r>
            <w:r w:rsidRPr="00A45670">
              <w:rPr>
                <w:sz w:val="26"/>
                <w:szCs w:val="26"/>
              </w:rPr>
              <w:t xml:space="preserve"> theo đúng quy định, văn phong trong sáng, mạch lạc, độ dài đúng quy định (độ dài 30 trang </w:t>
            </w:r>
            <w:r w:rsidRPr="00A45670">
              <w:rPr>
                <w:sz w:val="26"/>
                <w:szCs w:val="26"/>
                <w:u w:val="single"/>
              </w:rPr>
              <w:t>+</w:t>
            </w:r>
            <w:r w:rsidRPr="00A45670">
              <w:rPr>
                <w:sz w:val="26"/>
                <w:szCs w:val="26"/>
              </w:rPr>
              <w:t xml:space="preserve"> 15%)</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1</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Phần mở đầu</w:t>
            </w:r>
            <w:r w:rsidRPr="00A45670">
              <w:rPr>
                <w:sz w:val="26"/>
                <w:szCs w:val="26"/>
              </w:rPr>
              <w:t>: nêu được sự cần thiết của đề tài, vấn đề nghiên cứu, phạm vi nghiên cứu, phương pháp nghiên cứu nội dung nghiên cứu.</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1</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Phần lý luận tổng quan</w:t>
            </w:r>
            <w:r w:rsidRPr="00A45670">
              <w:rPr>
                <w:sz w:val="26"/>
                <w:szCs w:val="26"/>
              </w:rPr>
              <w:t>: Nêu được cơ sở lý luận và cơ sở thực tiễn một cách đầy đủ, súc tích, gắn với đối tượng nghiên cứu.</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2.0</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Phần phân tích thực tiễn</w:t>
            </w:r>
            <w:r w:rsidRPr="00A45670">
              <w:rPr>
                <w:sz w:val="26"/>
                <w:szCs w:val="26"/>
              </w:rPr>
              <w:t>: Biết cách áp dụng lý thuyết trình bày ở phần lý luận tổng quan để phân tích thực trạng của vấn đề nghiên cứu, phát hiện những bất hợp lý và lý giải nguyên nhân của các vấn đề.</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3.0</w:t>
            </w:r>
          </w:p>
        </w:tc>
      </w:tr>
      <w:tr w:rsidR="00584C24" w:rsidRPr="00A45670" w:rsidTr="009B2AA7">
        <w:trPr>
          <w:trHeight w:val="719"/>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Phần đề xuất giải pháp</w:t>
            </w:r>
            <w:r w:rsidRPr="00A45670">
              <w:rPr>
                <w:sz w:val="26"/>
                <w:szCs w:val="26"/>
              </w:rPr>
              <w:t>: Đề xuất ra những giải pháp hợp lý nhằm cải thiện hiện trạng, giải quyết những bất cập đã phát hiện.</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2,5</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both"/>
              <w:rPr>
                <w:sz w:val="26"/>
                <w:szCs w:val="26"/>
              </w:rPr>
            </w:pPr>
            <w:r w:rsidRPr="00A45670">
              <w:rPr>
                <w:b/>
                <w:sz w:val="26"/>
                <w:szCs w:val="26"/>
              </w:rPr>
              <w:t>Phần kết luận</w:t>
            </w:r>
            <w:r w:rsidRPr="00A45670">
              <w:rPr>
                <w:sz w:val="26"/>
                <w:szCs w:val="26"/>
              </w:rPr>
              <w:t>: Khẳng định những gì mà khóa luận đã làm được hoặc những hướng nghiên cứu phát triển.</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sz w:val="26"/>
                <w:szCs w:val="26"/>
              </w:rPr>
            </w:pPr>
            <w:r w:rsidRPr="00A45670">
              <w:rPr>
                <w:sz w:val="26"/>
                <w:szCs w:val="26"/>
              </w:rPr>
              <w:t>0.5</w:t>
            </w:r>
          </w:p>
        </w:tc>
      </w:tr>
      <w:tr w:rsidR="00584C24" w:rsidRPr="00A45670" w:rsidTr="009B2AA7">
        <w:trPr>
          <w:jc w:val="right"/>
        </w:trPr>
        <w:tc>
          <w:tcPr>
            <w:tcW w:w="8471" w:type="dxa"/>
            <w:shd w:val="clear" w:color="auto" w:fill="auto"/>
            <w:vAlign w:val="center"/>
          </w:tcPr>
          <w:p w:rsidR="00584C24" w:rsidRPr="00A45670" w:rsidRDefault="00584C24" w:rsidP="009B2AA7">
            <w:pPr>
              <w:tabs>
                <w:tab w:val="left" w:pos="7440"/>
              </w:tabs>
              <w:spacing w:before="120" w:line="22" w:lineRule="atLeast"/>
              <w:jc w:val="center"/>
              <w:rPr>
                <w:b/>
                <w:sz w:val="26"/>
                <w:szCs w:val="26"/>
              </w:rPr>
            </w:pPr>
            <w:r w:rsidRPr="00A45670">
              <w:rPr>
                <w:b/>
                <w:sz w:val="26"/>
                <w:szCs w:val="26"/>
              </w:rPr>
              <w:t>Tổng điểm</w:t>
            </w:r>
          </w:p>
        </w:tc>
        <w:tc>
          <w:tcPr>
            <w:tcW w:w="992" w:type="dxa"/>
            <w:shd w:val="clear" w:color="auto" w:fill="auto"/>
            <w:vAlign w:val="center"/>
          </w:tcPr>
          <w:p w:rsidR="00584C24" w:rsidRPr="00A45670" w:rsidRDefault="00584C24" w:rsidP="009B2AA7">
            <w:pPr>
              <w:tabs>
                <w:tab w:val="left" w:pos="7440"/>
              </w:tabs>
              <w:spacing w:before="120" w:line="22" w:lineRule="atLeast"/>
              <w:jc w:val="center"/>
              <w:rPr>
                <w:b/>
                <w:sz w:val="26"/>
                <w:szCs w:val="26"/>
              </w:rPr>
            </w:pPr>
            <w:r w:rsidRPr="00A45670">
              <w:rPr>
                <w:b/>
                <w:sz w:val="26"/>
                <w:szCs w:val="26"/>
              </w:rPr>
              <w:t>10,0</w:t>
            </w:r>
          </w:p>
        </w:tc>
      </w:tr>
    </w:tbl>
    <w:p w:rsidR="00A343C9" w:rsidRDefault="00A343C9" w:rsidP="00F45DFD"/>
    <w:sectPr w:rsidR="00A343C9" w:rsidSect="00B52607">
      <w:footerReference w:type="default" r:id="rId8"/>
      <w:pgSz w:w="11907" w:h="16840"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42" w:rsidRDefault="00056C42">
      <w:r>
        <w:separator/>
      </w:r>
    </w:p>
  </w:endnote>
  <w:endnote w:type="continuationSeparator" w:id="0">
    <w:p w:rsidR="00056C42" w:rsidRDefault="0005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DF2" w:rsidRPr="00CB3470" w:rsidRDefault="00584C24" w:rsidP="00CB3470">
    <w:pPr>
      <w:pStyle w:val="Footer"/>
      <w:pBdr>
        <w:top w:val="single" w:sz="4" w:space="1" w:color="D9D9D9"/>
      </w:pBdr>
      <w:tabs>
        <w:tab w:val="clear" w:pos="9360"/>
      </w:tabs>
      <w:ind w:left="-360" w:right="-360" w:hanging="360"/>
      <w:rPr>
        <w:rFonts w:ascii="Arial" w:hAnsi="Arial" w:cs="Arial"/>
        <w:color w:val="7F7F7F"/>
        <w:spacing w:val="60"/>
        <w:sz w:val="16"/>
        <w:szCs w:val="16"/>
      </w:rPr>
    </w:pPr>
    <w:r w:rsidRPr="00C2087C">
      <w:rPr>
        <w:rFonts w:ascii="Arial" w:hAnsi="Arial" w:cs="Arial"/>
        <w:sz w:val="22"/>
        <w:szCs w:val="22"/>
      </w:rPr>
      <w:fldChar w:fldCharType="begin"/>
    </w:r>
    <w:r w:rsidRPr="00C2087C">
      <w:rPr>
        <w:rFonts w:ascii="Arial" w:hAnsi="Arial" w:cs="Arial"/>
        <w:sz w:val="22"/>
        <w:szCs w:val="22"/>
      </w:rPr>
      <w:instrText xml:space="preserve"> PAGE   \* MERGEFORMAT </w:instrText>
    </w:r>
    <w:r w:rsidRPr="00C2087C">
      <w:rPr>
        <w:rFonts w:ascii="Arial" w:hAnsi="Arial" w:cs="Arial"/>
        <w:sz w:val="22"/>
        <w:szCs w:val="22"/>
      </w:rPr>
      <w:fldChar w:fldCharType="separate"/>
    </w:r>
    <w:r w:rsidR="00F45DFD" w:rsidRPr="00F45DFD">
      <w:rPr>
        <w:rFonts w:ascii="Arial" w:hAnsi="Arial" w:cs="Arial"/>
        <w:b/>
        <w:noProof/>
        <w:sz w:val="22"/>
        <w:szCs w:val="22"/>
      </w:rPr>
      <w:t>2</w:t>
    </w:r>
    <w:r w:rsidRPr="00C2087C">
      <w:rPr>
        <w:rFonts w:ascii="Arial" w:hAnsi="Arial" w:cs="Arial"/>
        <w:sz w:val="22"/>
        <w:szCs w:val="22"/>
      </w:rPr>
      <w:fldChar w:fldCharType="end"/>
    </w:r>
    <w:r w:rsidRPr="00C2087C">
      <w:rPr>
        <w:rFonts w:ascii="Arial" w:hAnsi="Arial" w:cs="Arial"/>
        <w:b/>
        <w:sz w:val="22"/>
        <w:szCs w:val="22"/>
      </w:rPr>
      <w:t xml:space="preserve"> | </w:t>
    </w:r>
    <w:r w:rsidRPr="00C2087C">
      <w:rPr>
        <w:rFonts w:ascii="Arial" w:hAnsi="Arial" w:cs="Arial"/>
        <w:color w:val="7F7F7F"/>
        <w:spacing w:val="60"/>
        <w:sz w:val="22"/>
        <w:szCs w:val="22"/>
      </w:rPr>
      <w:t>Page</w:t>
    </w:r>
    <w:r>
      <w:rPr>
        <w:rFonts w:ascii="Arial" w:hAnsi="Arial" w:cs="Arial"/>
        <w:color w:val="7F7F7F"/>
        <w:spacing w:val="60"/>
        <w:sz w:val="16"/>
        <w:szCs w:val="16"/>
      </w:rPr>
      <w:t xml:space="preserve"> – Hướng dẫn thực hiện học phần viết chuyên đề tốt nghiệp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42" w:rsidRDefault="00056C42">
      <w:r>
        <w:separator/>
      </w:r>
    </w:p>
  </w:footnote>
  <w:footnote w:type="continuationSeparator" w:id="0">
    <w:p w:rsidR="00056C42" w:rsidRDefault="00056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966B0"/>
    <w:multiLevelType w:val="hybridMultilevel"/>
    <w:tmpl w:val="84C2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F3350"/>
    <w:multiLevelType w:val="hybridMultilevel"/>
    <w:tmpl w:val="3E12C310"/>
    <w:lvl w:ilvl="0" w:tplc="0586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5C01"/>
    <w:multiLevelType w:val="multilevel"/>
    <w:tmpl w:val="09D0B9C6"/>
    <w:lvl w:ilvl="0">
      <w:start w:val="1"/>
      <w:numFmt w:val="decimal"/>
      <w:pStyle w:val="Heading1"/>
      <w:lvlText w:val="%1"/>
      <w:lvlJc w:val="left"/>
      <w:pPr>
        <w:tabs>
          <w:tab w:val="num" w:pos="432"/>
        </w:tabs>
        <w:ind w:left="432" w:hanging="432"/>
      </w:pPr>
      <w:rPr>
        <w:rFonts w:hint="default"/>
      </w:rPr>
    </w:lvl>
    <w:lvl w:ilvl="1">
      <w:start w:val="4"/>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4727633E"/>
    <w:multiLevelType w:val="hybridMultilevel"/>
    <w:tmpl w:val="175EB194"/>
    <w:lvl w:ilvl="0" w:tplc="B31820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2C1E23"/>
    <w:multiLevelType w:val="hybridMultilevel"/>
    <w:tmpl w:val="8E9A2F9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4AF3DF2"/>
    <w:multiLevelType w:val="hybridMultilevel"/>
    <w:tmpl w:val="69E85EC2"/>
    <w:lvl w:ilvl="0" w:tplc="7A96677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B066A31"/>
    <w:multiLevelType w:val="hybridMultilevel"/>
    <w:tmpl w:val="8B781E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4"/>
    <w:rsid w:val="00056C42"/>
    <w:rsid w:val="00333A0B"/>
    <w:rsid w:val="0037534E"/>
    <w:rsid w:val="00584C24"/>
    <w:rsid w:val="00662145"/>
    <w:rsid w:val="006F340C"/>
    <w:rsid w:val="00A343C9"/>
    <w:rsid w:val="00D845B4"/>
    <w:rsid w:val="00F45DFD"/>
    <w:rsid w:val="00FF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A19C8-51DD-411F-8E17-BE93CDD9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C24"/>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584C24"/>
    <w:pPr>
      <w:keepNext/>
      <w:widowControl w:val="0"/>
      <w:numPr>
        <w:numId w:val="1"/>
      </w:numPr>
      <w:outlineLvl w:val="0"/>
    </w:pPr>
    <w:rPr>
      <w:rFonts w:ascii=".VnTime" w:hAnsi=".VnTime"/>
      <w:sz w:val="28"/>
      <w:szCs w:val="20"/>
    </w:rPr>
  </w:style>
  <w:style w:type="paragraph" w:styleId="Heading2">
    <w:name w:val="heading 2"/>
    <w:basedOn w:val="Normal"/>
    <w:next w:val="Normal"/>
    <w:link w:val="Heading2Char"/>
    <w:qFormat/>
    <w:rsid w:val="00584C2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84C24"/>
    <w:pPr>
      <w:keepNext/>
      <w:numPr>
        <w:ilvl w:val="2"/>
        <w:numId w:val="1"/>
      </w:numPr>
      <w:spacing w:before="240" w:after="60"/>
      <w:outlineLvl w:val="2"/>
    </w:pPr>
    <w:rPr>
      <w:rFonts w:ascii="Arial" w:hAnsi="Arial" w:cs="Arial"/>
      <w:b/>
      <w:bCs/>
      <w:sz w:val="26"/>
      <w:szCs w:val="26"/>
    </w:rPr>
  </w:style>
  <w:style w:type="paragraph" w:styleId="Heading4">
    <w:name w:val="heading 4"/>
    <w:basedOn w:val="Normal"/>
    <w:link w:val="Heading4Char"/>
    <w:qFormat/>
    <w:rsid w:val="00584C24"/>
    <w:pPr>
      <w:numPr>
        <w:ilvl w:val="3"/>
        <w:numId w:val="1"/>
      </w:numPr>
      <w:spacing w:before="100" w:beforeAutospacing="1" w:after="100" w:afterAutospacing="1"/>
      <w:outlineLvl w:val="3"/>
    </w:pPr>
    <w:rPr>
      <w:b/>
      <w:bCs/>
    </w:rPr>
  </w:style>
  <w:style w:type="paragraph" w:styleId="Heading5">
    <w:name w:val="heading 5"/>
    <w:basedOn w:val="Normal"/>
    <w:next w:val="Normal"/>
    <w:link w:val="Heading5Char"/>
    <w:qFormat/>
    <w:rsid w:val="00584C2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84C2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584C24"/>
    <w:pPr>
      <w:numPr>
        <w:ilvl w:val="6"/>
        <w:numId w:val="1"/>
      </w:numPr>
      <w:spacing w:before="240" w:after="60"/>
      <w:outlineLvl w:val="6"/>
    </w:pPr>
  </w:style>
  <w:style w:type="paragraph" w:styleId="Heading8">
    <w:name w:val="heading 8"/>
    <w:basedOn w:val="Normal"/>
    <w:next w:val="Normal"/>
    <w:link w:val="Heading8Char"/>
    <w:qFormat/>
    <w:rsid w:val="00584C24"/>
    <w:pPr>
      <w:numPr>
        <w:ilvl w:val="7"/>
        <w:numId w:val="1"/>
      </w:numPr>
      <w:spacing w:before="240" w:after="60"/>
      <w:outlineLvl w:val="7"/>
    </w:pPr>
    <w:rPr>
      <w:i/>
      <w:iCs/>
    </w:rPr>
  </w:style>
  <w:style w:type="paragraph" w:styleId="Heading9">
    <w:name w:val="heading 9"/>
    <w:basedOn w:val="Normal"/>
    <w:next w:val="Normal"/>
    <w:link w:val="Heading9Char"/>
    <w:qFormat/>
    <w:rsid w:val="00584C2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C24"/>
    <w:rPr>
      <w:rFonts w:ascii=".VnTime" w:eastAsia="Times New Roman" w:hAnsi=".VnTime" w:cs="Times New Roman"/>
      <w:szCs w:val="20"/>
    </w:rPr>
  </w:style>
  <w:style w:type="character" w:customStyle="1" w:styleId="Heading2Char">
    <w:name w:val="Heading 2 Char"/>
    <w:basedOn w:val="DefaultParagraphFont"/>
    <w:link w:val="Heading2"/>
    <w:rsid w:val="00584C24"/>
    <w:rPr>
      <w:rFonts w:ascii="Arial" w:eastAsia="Times New Roman" w:hAnsi="Arial" w:cs="Arial"/>
      <w:b/>
      <w:bCs/>
      <w:i/>
      <w:iCs/>
      <w:szCs w:val="28"/>
    </w:rPr>
  </w:style>
  <w:style w:type="character" w:customStyle="1" w:styleId="Heading3Char">
    <w:name w:val="Heading 3 Char"/>
    <w:basedOn w:val="DefaultParagraphFont"/>
    <w:link w:val="Heading3"/>
    <w:rsid w:val="00584C24"/>
    <w:rPr>
      <w:rFonts w:ascii="Arial" w:eastAsia="Times New Roman" w:hAnsi="Arial" w:cs="Arial"/>
      <w:b/>
      <w:bCs/>
      <w:sz w:val="26"/>
      <w:szCs w:val="26"/>
    </w:rPr>
  </w:style>
  <w:style w:type="character" w:customStyle="1" w:styleId="Heading4Char">
    <w:name w:val="Heading 4 Char"/>
    <w:basedOn w:val="DefaultParagraphFont"/>
    <w:link w:val="Heading4"/>
    <w:rsid w:val="00584C24"/>
    <w:rPr>
      <w:rFonts w:eastAsia="Times New Roman" w:cs="Times New Roman"/>
      <w:b/>
      <w:bCs/>
      <w:sz w:val="24"/>
      <w:szCs w:val="24"/>
    </w:rPr>
  </w:style>
  <w:style w:type="character" w:customStyle="1" w:styleId="Heading5Char">
    <w:name w:val="Heading 5 Char"/>
    <w:basedOn w:val="DefaultParagraphFont"/>
    <w:link w:val="Heading5"/>
    <w:rsid w:val="00584C24"/>
    <w:rPr>
      <w:rFonts w:eastAsia="Times New Roman" w:cs="Times New Roman"/>
      <w:b/>
      <w:bCs/>
      <w:i/>
      <w:iCs/>
      <w:sz w:val="26"/>
      <w:szCs w:val="26"/>
    </w:rPr>
  </w:style>
  <w:style w:type="character" w:customStyle="1" w:styleId="Heading6Char">
    <w:name w:val="Heading 6 Char"/>
    <w:basedOn w:val="DefaultParagraphFont"/>
    <w:link w:val="Heading6"/>
    <w:rsid w:val="00584C24"/>
    <w:rPr>
      <w:rFonts w:eastAsia="Times New Roman" w:cs="Times New Roman"/>
      <w:b/>
      <w:bCs/>
      <w:sz w:val="22"/>
    </w:rPr>
  </w:style>
  <w:style w:type="character" w:customStyle="1" w:styleId="Heading7Char">
    <w:name w:val="Heading 7 Char"/>
    <w:basedOn w:val="DefaultParagraphFont"/>
    <w:link w:val="Heading7"/>
    <w:rsid w:val="00584C24"/>
    <w:rPr>
      <w:rFonts w:eastAsia="Times New Roman" w:cs="Times New Roman"/>
      <w:sz w:val="24"/>
      <w:szCs w:val="24"/>
    </w:rPr>
  </w:style>
  <w:style w:type="character" w:customStyle="1" w:styleId="Heading8Char">
    <w:name w:val="Heading 8 Char"/>
    <w:basedOn w:val="DefaultParagraphFont"/>
    <w:link w:val="Heading8"/>
    <w:rsid w:val="00584C24"/>
    <w:rPr>
      <w:rFonts w:eastAsia="Times New Roman" w:cs="Times New Roman"/>
      <w:i/>
      <w:iCs/>
      <w:sz w:val="24"/>
      <w:szCs w:val="24"/>
    </w:rPr>
  </w:style>
  <w:style w:type="character" w:customStyle="1" w:styleId="Heading9Char">
    <w:name w:val="Heading 9 Char"/>
    <w:basedOn w:val="DefaultParagraphFont"/>
    <w:link w:val="Heading9"/>
    <w:rsid w:val="00584C24"/>
    <w:rPr>
      <w:rFonts w:ascii="Arial" w:eastAsia="Times New Roman" w:hAnsi="Arial" w:cs="Arial"/>
      <w:sz w:val="22"/>
    </w:rPr>
  </w:style>
  <w:style w:type="paragraph" w:styleId="Footer">
    <w:name w:val="footer"/>
    <w:basedOn w:val="Normal"/>
    <w:link w:val="FooterChar"/>
    <w:uiPriority w:val="99"/>
    <w:rsid w:val="00584C24"/>
    <w:pPr>
      <w:tabs>
        <w:tab w:val="center" w:pos="4680"/>
        <w:tab w:val="right" w:pos="9360"/>
      </w:tabs>
    </w:pPr>
  </w:style>
  <w:style w:type="character" w:customStyle="1" w:styleId="FooterChar">
    <w:name w:val="Footer Char"/>
    <w:basedOn w:val="DefaultParagraphFont"/>
    <w:link w:val="Footer"/>
    <w:uiPriority w:val="99"/>
    <w:rsid w:val="00584C24"/>
    <w:rPr>
      <w:rFonts w:eastAsia="Times New Roman" w:cs="Times New Roman"/>
      <w:sz w:val="24"/>
      <w:szCs w:val="24"/>
    </w:rPr>
  </w:style>
  <w:style w:type="character" w:styleId="Strong">
    <w:name w:val="Strong"/>
    <w:uiPriority w:val="22"/>
    <w:qFormat/>
    <w:rsid w:val="00584C24"/>
    <w:rPr>
      <w:b/>
      <w:bCs/>
    </w:rPr>
  </w:style>
  <w:style w:type="paragraph" w:customStyle="1" w:styleId="Default">
    <w:name w:val="Default"/>
    <w:rsid w:val="00584C24"/>
    <w:pPr>
      <w:autoSpaceDE w:val="0"/>
      <w:autoSpaceDN w:val="0"/>
      <w:adjustRightInd w:val="0"/>
      <w:spacing w:after="0" w:line="240" w:lineRule="auto"/>
    </w:pPr>
    <w:rPr>
      <w:rFonts w:eastAsia="Times New Roman" w:cs="Times New Roman"/>
      <w:color w:val="000000"/>
      <w:sz w:val="24"/>
      <w:szCs w:val="24"/>
    </w:rPr>
  </w:style>
  <w:style w:type="paragraph" w:styleId="BalloonText">
    <w:name w:val="Balloon Text"/>
    <w:basedOn w:val="Normal"/>
    <w:link w:val="BalloonTextChar"/>
    <w:uiPriority w:val="99"/>
    <w:semiHidden/>
    <w:unhideWhenUsed/>
    <w:rsid w:val="00584C24"/>
    <w:rPr>
      <w:rFonts w:ascii="Tahoma" w:hAnsi="Tahoma" w:cs="Tahoma"/>
      <w:sz w:val="16"/>
      <w:szCs w:val="16"/>
    </w:rPr>
  </w:style>
  <w:style w:type="character" w:customStyle="1" w:styleId="BalloonTextChar">
    <w:name w:val="Balloon Text Char"/>
    <w:basedOn w:val="DefaultParagraphFont"/>
    <w:link w:val="BalloonText"/>
    <w:uiPriority w:val="99"/>
    <w:semiHidden/>
    <w:rsid w:val="00584C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5</cp:revision>
  <dcterms:created xsi:type="dcterms:W3CDTF">2019-01-09T14:35:00Z</dcterms:created>
  <dcterms:modified xsi:type="dcterms:W3CDTF">2019-03-10T15:41:00Z</dcterms:modified>
</cp:coreProperties>
</file>