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7C42" w14:textId="77777777" w:rsidR="00B034A5" w:rsidRDefault="00B034A5" w:rsidP="00B034A5">
      <w:pPr>
        <w:pStyle w:val="Bodytext20"/>
      </w:pPr>
      <w:r>
        <w:rPr>
          <w:color w:val="000000"/>
        </w:rPr>
        <w:t>THỦ TỤC CHẤM PHÚC KHẢO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B034A5" w14:paraId="707B4276" w14:textId="77777777" w:rsidTr="00CE37B5">
        <w:tc>
          <w:tcPr>
            <w:tcW w:w="2972" w:type="dxa"/>
          </w:tcPr>
          <w:p w14:paraId="0E41F44B" w14:textId="5614DF4A" w:rsidR="00B034A5" w:rsidRDefault="00B034A5" w:rsidP="00CE37B5">
            <w:pPr>
              <w:jc w:val="both"/>
            </w:pPr>
            <w:r>
              <w:rPr>
                <w:b/>
                <w:bCs/>
                <w:color w:val="000000"/>
              </w:rPr>
              <w:t>Nơi tiếp nhận</w:t>
            </w:r>
            <w:r w:rsidR="00DC5336">
              <w:rPr>
                <w:b/>
                <w:bCs/>
                <w:color w:val="000000"/>
              </w:rPr>
              <w:t xml:space="preserve"> và thời gian</w:t>
            </w:r>
            <w:r>
              <w:rPr>
                <w:b/>
                <w:bCs/>
                <w:color w:val="000000"/>
              </w:rPr>
              <w:t xml:space="preserve"> đề nghị phúc khảo</w:t>
            </w:r>
          </w:p>
        </w:tc>
        <w:tc>
          <w:tcPr>
            <w:tcW w:w="5954" w:type="dxa"/>
          </w:tcPr>
          <w:p w14:paraId="422A731B" w14:textId="79C6F5F7" w:rsidR="00B034A5" w:rsidRDefault="004A6C0C" w:rsidP="00CE37B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E37B5">
              <w:rPr>
                <w:rFonts w:eastAsia="Times New Roman" w:cs="Times New Roman"/>
                <w:color w:val="000000"/>
                <w:sz w:val="26"/>
                <w:szCs w:val="26"/>
              </w:rPr>
              <w:t>Trung tâm Tin học – Ngoại ngữ UEF, (tầng 2 – Trường Đại học Kinh tế-Tài chính TP.HCM, Số 141 – 145, đường Điện Biên Phủ, P15, Q. Bình Thạnh, thành phố Hồ Chí Minh</w:t>
            </w:r>
          </w:p>
          <w:p w14:paraId="60D70DFF" w14:textId="2DABE93F" w:rsidR="00DC5336" w:rsidRDefault="00DC5336" w:rsidP="00CE37B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Thời gian đề nghị phúc khảo: </w:t>
            </w:r>
            <w:r w:rsidRPr="00DC533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Thí sinh có nhu cầu phúc khảo phải gửi đơn đề nghị phúc khảo bài thi tới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Trung tâm</w:t>
            </w:r>
            <w:r w:rsidRPr="00DC533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trong thời hạn 07 ngày làm việc, kể từ ngày công bố kết quả thi</w:t>
            </w:r>
            <w:r w:rsidR="00CE5C23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14:paraId="13459BEB" w14:textId="1FC0CAA2" w:rsidR="00CE37B5" w:rsidRDefault="00CE37B5" w:rsidP="00CE37B5">
            <w:pPr>
              <w:jc w:val="both"/>
            </w:pPr>
          </w:p>
        </w:tc>
      </w:tr>
      <w:tr w:rsidR="00B034A5" w14:paraId="22ECCC08" w14:textId="77777777" w:rsidTr="00CE37B5">
        <w:tc>
          <w:tcPr>
            <w:tcW w:w="2972" w:type="dxa"/>
          </w:tcPr>
          <w:p w14:paraId="43B19CA2" w14:textId="24C0DB58" w:rsidR="00B034A5" w:rsidRDefault="00B034A5" w:rsidP="00CE37B5">
            <w:pPr>
              <w:jc w:val="both"/>
            </w:pPr>
            <w:r>
              <w:rPr>
                <w:b/>
                <w:bCs/>
                <w:color w:val="000000"/>
              </w:rPr>
              <w:t>Đăng kí phúc khảo</w:t>
            </w:r>
          </w:p>
        </w:tc>
        <w:tc>
          <w:tcPr>
            <w:tcW w:w="5954" w:type="dxa"/>
            <w:vAlign w:val="center"/>
          </w:tcPr>
          <w:p w14:paraId="4202FFE6" w14:textId="77777777" w:rsidR="00B034A5" w:rsidRDefault="00B034A5" w:rsidP="00CE37B5">
            <w:pPr>
              <w:pStyle w:val="Other0"/>
              <w:numPr>
                <w:ilvl w:val="0"/>
                <w:numId w:val="1"/>
              </w:numPr>
              <w:tabs>
                <w:tab w:val="left" w:pos="144"/>
              </w:tabs>
              <w:spacing w:line="293" w:lineRule="auto"/>
              <w:jc w:val="both"/>
            </w:pPr>
            <w:r>
              <w:rPr>
                <w:color w:val="000000"/>
              </w:rPr>
              <w:t>Điền thông tin vào Đơn đề nghị phúc khảo tại nơi tiếp nhận.</w:t>
            </w:r>
          </w:p>
          <w:p w14:paraId="571E12A0" w14:textId="77777777" w:rsidR="00CE37B5" w:rsidRPr="00CE37B5" w:rsidRDefault="00B034A5" w:rsidP="00CE37B5">
            <w:pPr>
              <w:pStyle w:val="Other0"/>
              <w:numPr>
                <w:ilvl w:val="0"/>
                <w:numId w:val="1"/>
              </w:numPr>
              <w:tabs>
                <w:tab w:val="left" w:pos="154"/>
              </w:tabs>
              <w:spacing w:line="293" w:lineRule="auto"/>
              <w:jc w:val="both"/>
            </w:pPr>
            <w:r>
              <w:rPr>
                <w:color w:val="000000"/>
              </w:rPr>
              <w:t>Hoặc</w:t>
            </w:r>
            <w:r w:rsidR="00CE37B5">
              <w:rPr>
                <w:color w:val="000000"/>
              </w:rPr>
              <w:t xml:space="preserve"> tải </w:t>
            </w:r>
            <w:r>
              <w:rPr>
                <w:color w:val="000000"/>
              </w:rPr>
              <w:t>Đơn đề nghị phúc khảo tại Website</w:t>
            </w:r>
            <w:r w:rsidR="004A6C0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4A6C0C" w:rsidRPr="004A6C0C">
              <w:rPr>
                <w:color w:val="000000"/>
              </w:rPr>
              <w:t>https://www.uef.edu.vn/vstep</w:t>
            </w:r>
            <w:r>
              <w:rPr>
                <w:color w:val="000000"/>
              </w:rPr>
              <w:t xml:space="preserve">. </w:t>
            </w:r>
          </w:p>
          <w:p w14:paraId="081FE915" w14:textId="6975612E" w:rsidR="00B034A5" w:rsidRDefault="00B034A5" w:rsidP="00CE37B5">
            <w:pPr>
              <w:pStyle w:val="Other0"/>
              <w:numPr>
                <w:ilvl w:val="0"/>
                <w:numId w:val="1"/>
              </w:numPr>
              <w:tabs>
                <w:tab w:val="left" w:pos="154"/>
              </w:tabs>
              <w:spacing w:line="293" w:lineRule="auto"/>
              <w:jc w:val="both"/>
            </w:pPr>
            <w:r>
              <w:rPr>
                <w:color w:val="000000"/>
              </w:rPr>
              <w:t>Sau đó gửi: Đơn đề nghị phúc khảo + biên lai</w:t>
            </w:r>
            <w:r w:rsidR="004A6C0C">
              <w:rPr>
                <w:color w:val="000000"/>
              </w:rPr>
              <w:t>/ ảnh</w:t>
            </w:r>
            <w:r>
              <w:rPr>
                <w:color w:val="000000"/>
              </w:rPr>
              <w:t xml:space="preserve"> đã nộp lệ phí qua hộp thư điện tử</w:t>
            </w:r>
            <w:r w:rsidR="004A6C0C">
              <w:rPr>
                <w:color w:val="000000"/>
              </w:rPr>
              <w:t xml:space="preserve">:  </w:t>
            </w:r>
            <w:r w:rsidR="004A6C0C" w:rsidRPr="004A6C0C">
              <w:rPr>
                <w:color w:val="000000"/>
              </w:rPr>
              <w:t>vstep</w:t>
            </w:r>
            <w:r w:rsidRPr="004A6C0C">
              <w:rPr>
                <w:color w:val="000000"/>
              </w:rPr>
              <w:t>@</w:t>
            </w:r>
            <w:r w:rsidR="004A6C0C" w:rsidRPr="004A6C0C">
              <w:rPr>
                <w:color w:val="000000"/>
              </w:rPr>
              <w:t>uef</w:t>
            </w:r>
            <w:r w:rsidRPr="004A6C0C">
              <w:rPr>
                <w:color w:val="000000"/>
              </w:rPr>
              <w:t>.edu.vn</w:t>
            </w:r>
          </w:p>
          <w:p w14:paraId="098ACD98" w14:textId="3AFB514E" w:rsidR="00B034A5" w:rsidRDefault="00B034A5" w:rsidP="00CE3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Lệ phí phúc khảo: </w:t>
            </w:r>
            <w:r w:rsidR="00D726C7" w:rsidRPr="00D726C7">
              <w:rPr>
                <w:b/>
                <w:bCs/>
                <w:color w:val="000000"/>
              </w:rPr>
              <w:t>1.</w:t>
            </w:r>
            <w:r w:rsidRPr="00D726C7">
              <w:rPr>
                <w:b/>
                <w:bCs/>
                <w:color w:val="000000"/>
              </w:rPr>
              <w:t>800.000 đồng</w:t>
            </w:r>
            <w:r w:rsidR="00D726C7">
              <w:rPr>
                <w:b/>
                <w:bCs/>
                <w:color w:val="000000"/>
              </w:rPr>
              <w:t xml:space="preserve"> (Một triệu tám trăm nghìn đồng)</w:t>
            </w:r>
          </w:p>
          <w:p w14:paraId="0FD2BEC2" w14:textId="718EACDF" w:rsidR="00CE37B5" w:rsidRDefault="00CE37B5" w:rsidP="00CE37B5">
            <w:pPr>
              <w:jc w:val="both"/>
            </w:pPr>
          </w:p>
        </w:tc>
      </w:tr>
      <w:tr w:rsidR="00B034A5" w14:paraId="118C27B9" w14:textId="77777777" w:rsidTr="00CE37B5">
        <w:tc>
          <w:tcPr>
            <w:tcW w:w="2972" w:type="dxa"/>
          </w:tcPr>
          <w:p w14:paraId="715C012E" w14:textId="694548EA" w:rsidR="00B034A5" w:rsidRDefault="00B034A5" w:rsidP="00CE37B5">
            <w:pPr>
              <w:jc w:val="both"/>
            </w:pPr>
            <w:r>
              <w:rPr>
                <w:b/>
                <w:bCs/>
                <w:color w:val="000000"/>
              </w:rPr>
              <w:t>Nộp lệ phí phúc khảo</w:t>
            </w:r>
          </w:p>
        </w:tc>
        <w:tc>
          <w:tcPr>
            <w:tcW w:w="5954" w:type="dxa"/>
            <w:vAlign w:val="bottom"/>
          </w:tcPr>
          <w:p w14:paraId="5722763F" w14:textId="77777777" w:rsidR="00B034A5" w:rsidRPr="00CE37B5" w:rsidRDefault="00B034A5" w:rsidP="00CE37B5">
            <w:pPr>
              <w:pStyle w:val="Other0"/>
              <w:numPr>
                <w:ilvl w:val="0"/>
                <w:numId w:val="2"/>
              </w:numPr>
              <w:tabs>
                <w:tab w:val="left" w:pos="134"/>
              </w:tabs>
              <w:spacing w:after="40"/>
              <w:jc w:val="both"/>
              <w:rPr>
                <w:rFonts w:eastAsiaTheme="minorHAnsi" w:cstheme="minorBidi"/>
                <w:color w:val="000000"/>
                <w:sz w:val="28"/>
                <w:szCs w:val="22"/>
              </w:rPr>
            </w:pPr>
            <w:r w:rsidRPr="00CE37B5">
              <w:rPr>
                <w:rFonts w:eastAsiaTheme="minorHAnsi" w:cstheme="minorBidi"/>
                <w:color w:val="000000"/>
                <w:sz w:val="28"/>
                <w:szCs w:val="22"/>
              </w:rPr>
              <w:t>Nộp trực tiếp tại nơi tiếp nhận đơn đề nghị phúc khảo;</w:t>
            </w:r>
          </w:p>
          <w:p w14:paraId="601F28B9" w14:textId="22F367BB" w:rsidR="00B034A5" w:rsidRPr="00CE37B5" w:rsidRDefault="00B034A5" w:rsidP="00CE37B5">
            <w:pPr>
              <w:pStyle w:val="Other0"/>
              <w:numPr>
                <w:ilvl w:val="0"/>
                <w:numId w:val="2"/>
              </w:numPr>
              <w:tabs>
                <w:tab w:val="left" w:pos="144"/>
              </w:tabs>
              <w:spacing w:after="40"/>
              <w:jc w:val="both"/>
              <w:rPr>
                <w:rFonts w:eastAsiaTheme="minorHAnsi" w:cstheme="minorBidi"/>
                <w:color w:val="000000"/>
                <w:sz w:val="28"/>
                <w:szCs w:val="22"/>
              </w:rPr>
            </w:pPr>
            <w:r w:rsidRPr="00CE37B5">
              <w:rPr>
                <w:rFonts w:eastAsiaTheme="minorHAnsi" w:cstheme="minorBidi"/>
                <w:color w:val="000000"/>
                <w:sz w:val="28"/>
                <w:szCs w:val="22"/>
              </w:rPr>
              <w:t>Hoặc chuyển khoản theo thông tin như sau:</w:t>
            </w:r>
          </w:p>
          <w:p w14:paraId="4A159A46" w14:textId="77777777" w:rsidR="004A6C0C" w:rsidRPr="00CE37B5" w:rsidRDefault="004A6C0C" w:rsidP="00CE37B5">
            <w:pPr>
              <w:pStyle w:val="ListParagraph"/>
              <w:tabs>
                <w:tab w:val="left" w:pos="709"/>
                <w:tab w:val="left" w:pos="851"/>
                <w:tab w:val="left" w:leader="dot" w:pos="8222"/>
              </w:tabs>
              <w:spacing w:line="360" w:lineRule="exact"/>
              <w:ind w:left="0"/>
              <w:jc w:val="both"/>
              <w:rPr>
                <w:color w:val="000000"/>
                <w:sz w:val="28"/>
              </w:rPr>
            </w:pPr>
            <w:r w:rsidRPr="00CE37B5">
              <w:rPr>
                <w:color w:val="000000"/>
                <w:sz w:val="28"/>
              </w:rPr>
              <w:t>Tên tài khoản: Trường Đại học Kinh tế - Tài chính TP.HCM</w:t>
            </w:r>
          </w:p>
          <w:p w14:paraId="39CC3FFA" w14:textId="77777777" w:rsidR="004A6C0C" w:rsidRPr="00CE37B5" w:rsidRDefault="004A6C0C" w:rsidP="00CE37B5">
            <w:pPr>
              <w:tabs>
                <w:tab w:val="left" w:pos="709"/>
                <w:tab w:val="left" w:pos="851"/>
                <w:tab w:val="left" w:leader="dot" w:pos="8222"/>
              </w:tabs>
              <w:spacing w:line="360" w:lineRule="exact"/>
              <w:jc w:val="both"/>
              <w:rPr>
                <w:color w:val="000000"/>
              </w:rPr>
            </w:pPr>
            <w:r w:rsidRPr="00CE37B5">
              <w:rPr>
                <w:color w:val="000000"/>
              </w:rPr>
              <w:t>Số tài khoản: 14410001016868</w:t>
            </w:r>
          </w:p>
          <w:p w14:paraId="6BBF3DC6" w14:textId="77777777" w:rsidR="004A6C0C" w:rsidRPr="00CE37B5" w:rsidRDefault="004A6C0C" w:rsidP="00CE37B5">
            <w:pPr>
              <w:tabs>
                <w:tab w:val="left" w:pos="709"/>
                <w:tab w:val="left" w:pos="851"/>
                <w:tab w:val="left" w:leader="dot" w:pos="8222"/>
              </w:tabs>
              <w:spacing w:line="360" w:lineRule="exact"/>
              <w:jc w:val="both"/>
              <w:rPr>
                <w:color w:val="000000"/>
              </w:rPr>
            </w:pPr>
            <w:r w:rsidRPr="00CE37B5">
              <w:rPr>
                <w:color w:val="000000"/>
              </w:rPr>
              <w:t>Ngân hàng: BIDV- Chi nhánh Thống Nhất</w:t>
            </w:r>
          </w:p>
          <w:p w14:paraId="23921B53" w14:textId="314F7DBE" w:rsidR="00B034A5" w:rsidRDefault="004A6C0C" w:rsidP="00CE37B5">
            <w:pPr>
              <w:tabs>
                <w:tab w:val="left" w:pos="709"/>
                <w:tab w:val="left" w:pos="851"/>
                <w:tab w:val="left" w:leader="dot" w:pos="8222"/>
              </w:tabs>
              <w:spacing w:line="360" w:lineRule="exact"/>
              <w:jc w:val="both"/>
              <w:rPr>
                <w:i/>
                <w:iCs/>
                <w:color w:val="000000"/>
              </w:rPr>
            </w:pPr>
            <w:r w:rsidRPr="00CE37B5">
              <w:rPr>
                <w:color w:val="000000"/>
              </w:rPr>
              <w:t xml:space="preserve">Nội dung chuyển khoản: </w:t>
            </w:r>
            <w:r w:rsidR="00B034A5" w:rsidRPr="00CE37B5">
              <w:rPr>
                <w:i/>
                <w:iCs/>
                <w:color w:val="000000"/>
              </w:rPr>
              <w:t xml:space="preserve">Họ và tên </w:t>
            </w:r>
            <w:r w:rsidR="00907EFF">
              <w:rPr>
                <w:i/>
                <w:iCs/>
                <w:color w:val="000000"/>
              </w:rPr>
              <w:t>-</w:t>
            </w:r>
            <w:r w:rsidR="00B034A5" w:rsidRPr="00CE37B5">
              <w:rPr>
                <w:i/>
                <w:iCs/>
                <w:color w:val="000000"/>
              </w:rPr>
              <w:t xml:space="preserve"> </w:t>
            </w:r>
            <w:r w:rsidR="00CE37B5" w:rsidRPr="00CE37B5">
              <w:rPr>
                <w:i/>
                <w:iCs/>
                <w:color w:val="000000"/>
              </w:rPr>
              <w:t>số báo danh</w:t>
            </w:r>
            <w:r w:rsidR="00B034A5" w:rsidRPr="00CE37B5">
              <w:rPr>
                <w:i/>
                <w:iCs/>
                <w:color w:val="000000"/>
              </w:rPr>
              <w:t xml:space="preserve"> - Phúc khảo VSTEP - Ngày thi.</w:t>
            </w:r>
          </w:p>
          <w:p w14:paraId="71A63D57" w14:textId="2CFDE6F5" w:rsidR="00CE37B5" w:rsidRPr="00CE37B5" w:rsidRDefault="00CE37B5" w:rsidP="00CE37B5">
            <w:pPr>
              <w:tabs>
                <w:tab w:val="left" w:pos="709"/>
                <w:tab w:val="left" w:pos="851"/>
                <w:tab w:val="left" w:leader="dot" w:pos="8222"/>
              </w:tabs>
              <w:spacing w:line="360" w:lineRule="exact"/>
              <w:jc w:val="both"/>
              <w:rPr>
                <w:color w:val="000000"/>
              </w:rPr>
            </w:pPr>
          </w:p>
        </w:tc>
      </w:tr>
      <w:tr w:rsidR="00B034A5" w14:paraId="5060FD86" w14:textId="77777777" w:rsidTr="00CE37B5">
        <w:tc>
          <w:tcPr>
            <w:tcW w:w="2972" w:type="dxa"/>
          </w:tcPr>
          <w:p w14:paraId="48DC9416" w14:textId="3D30309F" w:rsidR="00B034A5" w:rsidRDefault="001B1B38" w:rsidP="00CE37B5">
            <w:pPr>
              <w:jc w:val="both"/>
            </w:pPr>
            <w:r>
              <w:rPr>
                <w:b/>
                <w:bCs/>
                <w:color w:val="000000"/>
              </w:rPr>
              <w:t>Thời gian xử lý đề nghị chấm phúc khảo</w:t>
            </w:r>
          </w:p>
        </w:tc>
        <w:tc>
          <w:tcPr>
            <w:tcW w:w="5954" w:type="dxa"/>
          </w:tcPr>
          <w:p w14:paraId="5129EC74" w14:textId="27544978" w:rsidR="00B034A5" w:rsidRDefault="001B1B38" w:rsidP="00CE37B5">
            <w:pPr>
              <w:jc w:val="both"/>
            </w:pPr>
            <w:r>
              <w:rPr>
                <w:color w:val="000000"/>
              </w:rPr>
              <w:t>Hội đồng thi sẽ tiến hành chấm phúc khảo và Kết quả chấm phúc khảo sẽ được thông báo đến thí sinh qua Email trong Kỳ thi kế tiếp.</w:t>
            </w:r>
          </w:p>
        </w:tc>
      </w:tr>
    </w:tbl>
    <w:p w14:paraId="538DF15F" w14:textId="77777777" w:rsidR="00673CBF" w:rsidRDefault="00673CBF"/>
    <w:sectPr w:rsidR="00673CBF" w:rsidSect="00FB37BA">
      <w:pgSz w:w="11907" w:h="16840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69B"/>
    <w:multiLevelType w:val="multilevel"/>
    <w:tmpl w:val="45EE0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D36E4"/>
    <w:multiLevelType w:val="multilevel"/>
    <w:tmpl w:val="FA0C4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A5"/>
    <w:rsid w:val="001B1B38"/>
    <w:rsid w:val="002457E9"/>
    <w:rsid w:val="002B0244"/>
    <w:rsid w:val="004A6C0C"/>
    <w:rsid w:val="00673CBF"/>
    <w:rsid w:val="00895A18"/>
    <w:rsid w:val="00907EFF"/>
    <w:rsid w:val="00B034A5"/>
    <w:rsid w:val="00CE37B5"/>
    <w:rsid w:val="00CE5C23"/>
    <w:rsid w:val="00D726C7"/>
    <w:rsid w:val="00DC5336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6128"/>
  <w15:chartTrackingRefBased/>
  <w15:docId w15:val="{88306198-74ED-410B-BF60-181F482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034A5"/>
    <w:rPr>
      <w:rFonts w:eastAsia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B034A5"/>
    <w:pPr>
      <w:widowControl w:val="0"/>
      <w:spacing w:before="0" w:after="540" w:line="240" w:lineRule="auto"/>
      <w:jc w:val="center"/>
    </w:pPr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B034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rsid w:val="00B034A5"/>
    <w:rPr>
      <w:rFonts w:eastAsia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B034A5"/>
    <w:pPr>
      <w:widowControl w:val="0"/>
      <w:spacing w:before="0" w:after="0" w:line="276" w:lineRule="auto"/>
    </w:pPr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A6C0C"/>
    <w:pPr>
      <w:spacing w:before="0" w:after="0" w:line="240" w:lineRule="auto"/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Pham</dc:creator>
  <cp:keywords/>
  <dc:description/>
  <cp:lastModifiedBy>Dong Pham</cp:lastModifiedBy>
  <cp:revision>9</cp:revision>
  <dcterms:created xsi:type="dcterms:W3CDTF">2022-06-13T13:31:00Z</dcterms:created>
  <dcterms:modified xsi:type="dcterms:W3CDTF">2022-11-04T04:23:00Z</dcterms:modified>
</cp:coreProperties>
</file>